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324"/>
        <w:gridCol w:w="2324"/>
        <w:gridCol w:w="2324"/>
        <w:gridCol w:w="2324"/>
        <w:gridCol w:w="2324"/>
      </w:tblGrid>
      <w:tr w:rsidR="008514A5" w:rsidRPr="00BF1EB0" w:rsidTr="00FF1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836344"/>
            <w:vAlign w:val="center"/>
            <w:hideMark/>
          </w:tcPr>
          <w:p w:rsidR="002171D1" w:rsidRPr="00BF1EB0" w:rsidRDefault="002171D1" w:rsidP="00BF1EB0">
            <w:pPr>
              <w:rPr>
                <w:rFonts w:ascii="Garamond" w:eastAsia="Times New Roman" w:hAnsi="Garamond" w:cs="Times New Roman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bCs w:val="0"/>
                <w:color w:val="F2F2F2" w:themeColor="background1" w:themeShade="F2"/>
                <w:sz w:val="28"/>
                <w:szCs w:val="28"/>
                <w:lang w:eastAsia="sv-SE"/>
              </w:rPr>
              <w:t>Kursinformation</w:t>
            </w:r>
          </w:p>
        </w:tc>
        <w:tc>
          <w:tcPr>
            <w:tcW w:w="2324" w:type="dxa"/>
            <w:shd w:val="clear" w:color="auto" w:fill="836344"/>
            <w:vAlign w:val="center"/>
            <w:hideMark/>
          </w:tcPr>
          <w:p w:rsidR="002171D1" w:rsidRPr="00BF1EB0" w:rsidRDefault="002171D1" w:rsidP="0021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color w:val="F2F2F2" w:themeColor="background1" w:themeShade="F2"/>
                <w:sz w:val="28"/>
                <w:szCs w:val="28"/>
                <w:lang w:eastAsia="sv-SE"/>
              </w:rPr>
              <w:t>Kurs 1</w:t>
            </w:r>
          </w:p>
        </w:tc>
        <w:tc>
          <w:tcPr>
            <w:tcW w:w="2324" w:type="dxa"/>
            <w:shd w:val="clear" w:color="auto" w:fill="836344"/>
            <w:vAlign w:val="center"/>
            <w:hideMark/>
          </w:tcPr>
          <w:p w:rsidR="002171D1" w:rsidRPr="00BF1EB0" w:rsidRDefault="002171D1" w:rsidP="0021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color w:val="F2F2F2" w:themeColor="background1" w:themeShade="F2"/>
                <w:sz w:val="28"/>
                <w:szCs w:val="28"/>
                <w:lang w:eastAsia="sv-SE"/>
              </w:rPr>
              <w:t>Kurs 2</w:t>
            </w:r>
          </w:p>
        </w:tc>
        <w:tc>
          <w:tcPr>
            <w:tcW w:w="2324" w:type="dxa"/>
            <w:shd w:val="clear" w:color="auto" w:fill="836344"/>
            <w:vAlign w:val="center"/>
            <w:hideMark/>
          </w:tcPr>
          <w:p w:rsidR="002171D1" w:rsidRPr="00BF1EB0" w:rsidRDefault="002171D1" w:rsidP="0021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color w:val="F2F2F2" w:themeColor="background1" w:themeShade="F2"/>
                <w:sz w:val="28"/>
                <w:szCs w:val="28"/>
                <w:lang w:eastAsia="sv-SE"/>
              </w:rPr>
              <w:t>Kurs 3</w:t>
            </w:r>
          </w:p>
        </w:tc>
        <w:tc>
          <w:tcPr>
            <w:tcW w:w="2324" w:type="dxa"/>
            <w:shd w:val="clear" w:color="auto" w:fill="836344"/>
            <w:vAlign w:val="center"/>
          </w:tcPr>
          <w:p w:rsidR="002171D1" w:rsidRPr="00BF1EB0" w:rsidRDefault="002171D1" w:rsidP="0021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color w:val="F2F2F2" w:themeColor="background1" w:themeShade="F2"/>
                <w:sz w:val="28"/>
                <w:szCs w:val="28"/>
                <w:lang w:eastAsia="sv-SE"/>
              </w:rPr>
              <w:t>Kurs 4</w:t>
            </w:r>
          </w:p>
        </w:tc>
        <w:tc>
          <w:tcPr>
            <w:tcW w:w="2324" w:type="dxa"/>
            <w:shd w:val="clear" w:color="auto" w:fill="836344"/>
            <w:vAlign w:val="center"/>
            <w:hideMark/>
          </w:tcPr>
          <w:p w:rsidR="002171D1" w:rsidRPr="00BF1EB0" w:rsidRDefault="002171D1" w:rsidP="0021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F2F2F2" w:themeColor="background1" w:themeShade="F2"/>
                <w:sz w:val="28"/>
                <w:szCs w:val="28"/>
                <w:lang w:eastAsia="sv-SE"/>
              </w:rPr>
            </w:pPr>
            <w:r w:rsidRPr="00BF1EB0">
              <w:rPr>
                <w:rFonts w:ascii="Garamond" w:eastAsia="Times New Roman" w:hAnsi="Garamond" w:cs="Times New Roman"/>
                <w:color w:val="F2F2F2" w:themeColor="background1" w:themeShade="F2"/>
                <w:sz w:val="28"/>
                <w:szCs w:val="28"/>
                <w:lang w:eastAsia="sv-SE"/>
              </w:rPr>
              <w:t>Kurs 5</w:t>
            </w: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Svensk benämning: 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851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AF6398" w:rsidTr="00FF121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Engelsk benämning: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  <w:p w:rsidR="00B431DA" w:rsidRPr="002171D1" w:rsidRDefault="00B431DA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bookmarkStart w:id="0" w:name="_GoBack"/>
            <w:bookmarkEnd w:id="0"/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Poäng:</w:t>
            </w: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Betygsskala: 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Ämnesgrupp: 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Huvudområden: 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  <w:noWrap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Utbildningsområde: 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bCs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Nivåindelning: </w:t>
            </w: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br/>
            </w: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(grundnivå/avancerad)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proofErr w:type="spellStart"/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Ladokkod</w:t>
            </w:r>
            <w:proofErr w:type="spellEnd"/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sv-SE"/>
              </w:rPr>
            </w:pPr>
          </w:p>
        </w:tc>
      </w:tr>
      <w:tr w:rsidR="008514A5" w:rsidRPr="00F964B2" w:rsidTr="00FF12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 xml:space="preserve">Tillfällig </w:t>
            </w:r>
            <w:proofErr w:type="spellStart"/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ladokkod</w:t>
            </w:r>
            <w:proofErr w:type="spellEnd"/>
          </w:p>
        </w:tc>
        <w:tc>
          <w:tcPr>
            <w:tcW w:w="2324" w:type="dxa"/>
            <w:hideMark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  <w:noWrap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Undervisningsform:</w:t>
            </w:r>
          </w:p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(distans/normal)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  <w:noWrap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Studietakt:</w:t>
            </w: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br/>
            </w: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(25,50,100%)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Undervisningstid:</w:t>
            </w:r>
          </w:p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(dagtid/kvällstid/blandade tider/eftermiddag/veckoslut)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lastRenderedPageBreak/>
              <w:t>Studieort:</w:t>
            </w:r>
          </w:p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</w:t>
            </w:r>
            <w:proofErr w:type="spellStart"/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Borås,Skövde,Varberg</w:t>
            </w:r>
            <w:proofErr w:type="spellEnd"/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/ortsoberoende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Antal obligatoriska träffar vid distans:</w:t>
            </w:r>
          </w:p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(inga träffar/ alt. campusträffar som ej är obligatoriska)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Startdatum:</w:t>
            </w: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br/>
            </w: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(samma som terminsstart?)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F964B2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  <w:hideMark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Slutdatum:</w:t>
            </w: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br/>
            </w: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(samma som terminsstart?)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C3301C" w:rsidTr="00FF121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Antal platser:</w:t>
            </w: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C3301C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Ansvarig studierektor: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C3301C" w:rsidTr="00FF121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Kursansvarig: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C3301C" w:rsidTr="00FF1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Kommentar:</w:t>
            </w: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br/>
            </w:r>
            <w:r w:rsidRPr="002171D1"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  <w:t>(eventuell samläsning med program?)</w:t>
            </w:r>
          </w:p>
        </w:tc>
        <w:tc>
          <w:tcPr>
            <w:tcW w:w="2324" w:type="dxa"/>
          </w:tcPr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8514A5" w:rsidRPr="00C3301C" w:rsidTr="00FF12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  <w:r w:rsidRPr="002171D1">
              <w:rPr>
                <w:rFonts w:ascii="Garamond" w:eastAsia="Times New Roman" w:hAnsi="Garamond" w:cs="Times New Roman"/>
                <w:color w:val="000000"/>
                <w:lang w:eastAsia="sv-SE"/>
              </w:rPr>
              <w:t>Förkunskapskrav</w:t>
            </w:r>
          </w:p>
          <w:p w:rsidR="002171D1" w:rsidRPr="002171D1" w:rsidRDefault="002171D1" w:rsidP="00BF1EB0">
            <w:pPr>
              <w:rPr>
                <w:rFonts w:ascii="Garamond" w:eastAsia="Times New Roman" w:hAnsi="Garamond" w:cs="Times New Roman"/>
                <w:b w:val="0"/>
                <w:color w:val="000000"/>
                <w:lang w:eastAsia="sv-SE"/>
              </w:rPr>
            </w:pPr>
          </w:p>
        </w:tc>
        <w:tc>
          <w:tcPr>
            <w:tcW w:w="2324" w:type="dxa"/>
          </w:tcPr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4" w:type="dxa"/>
          </w:tcPr>
          <w:p w:rsidR="002171D1" w:rsidRPr="002171D1" w:rsidRDefault="002171D1" w:rsidP="00217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</w:tbl>
    <w:p w:rsidR="000C5F2F" w:rsidRPr="00EF10CB" w:rsidRDefault="0010150D" w:rsidP="001312CA">
      <w:pPr>
        <w:pStyle w:val="Heading1"/>
        <w:rPr>
          <w:rFonts w:ascii="Arial" w:hAnsi="Arial" w:cs="Arial"/>
          <w:color w:val="000000" w:themeColor="text1"/>
        </w:rPr>
      </w:pPr>
      <w:r w:rsidRPr="00EF10CB">
        <w:rPr>
          <w:rFonts w:ascii="Arial" w:hAnsi="Arial" w:cs="Arial"/>
          <w:color w:val="000000" w:themeColor="text1"/>
        </w:rPr>
        <w:t>Användbara länkar:</w:t>
      </w:r>
    </w:p>
    <w:p w:rsidR="000C5F2F" w:rsidRPr="000C5F2F" w:rsidRDefault="0010150D" w:rsidP="000C5F2F">
      <w:r w:rsidRPr="002171D1">
        <w:rPr>
          <w:rFonts w:ascii="Garamond" w:hAnsi="Garamond"/>
        </w:rPr>
        <w:t xml:space="preserve">Klassificering av kurser. </w:t>
      </w:r>
      <w:r w:rsidR="00EF10CB">
        <w:rPr>
          <w:rFonts w:ascii="Garamond" w:hAnsi="Garamond"/>
        </w:rPr>
        <w:br/>
      </w:r>
      <w:r w:rsidRPr="002171D1">
        <w:rPr>
          <w:rFonts w:ascii="Garamond" w:hAnsi="Garamond"/>
        </w:rPr>
        <w:t>Begrepp och definitioner:</w:t>
      </w:r>
      <w:r w:rsidR="002171D1">
        <w:rPr>
          <w:rFonts w:ascii="Garamond" w:hAnsi="Garamond"/>
        </w:rPr>
        <w:br/>
      </w:r>
      <w:hyperlink r:id="rId6" w:history="1">
        <w:r w:rsidRPr="002171D1">
          <w:rPr>
            <w:rStyle w:val="Hyperlink"/>
            <w:rFonts w:ascii="Garamond" w:hAnsi="Garamond"/>
          </w:rPr>
          <w:t>https://www.hb.se/Anstalld/For-mitt-arbete/Stod-for-utbildning/Planering-av-utbildning/Kurs--och-utbildningsplaner/Klassificering-av-kurser---Begrepp-och-definitioner/</w:t>
        </w:r>
      </w:hyperlink>
    </w:p>
    <w:sectPr w:rsidR="000C5F2F" w:rsidRPr="000C5F2F" w:rsidSect="00BF1EB0">
      <w:headerReference w:type="default" r:id="rId7"/>
      <w:pgSz w:w="16838" w:h="11906" w:orient="landscape"/>
      <w:pgMar w:top="1129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77" w:rsidRDefault="00515477" w:rsidP="008C43F3">
      <w:pPr>
        <w:spacing w:after="0" w:line="240" w:lineRule="auto"/>
      </w:pPr>
      <w:r>
        <w:separator/>
      </w:r>
    </w:p>
  </w:endnote>
  <w:endnote w:type="continuationSeparator" w:id="0">
    <w:p w:rsidR="00515477" w:rsidRDefault="00515477" w:rsidP="008C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dCn">
    <w:altName w:val="Franklin Gothic Demi Cond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77" w:rsidRDefault="00515477" w:rsidP="008C43F3">
      <w:pPr>
        <w:spacing w:after="0" w:line="240" w:lineRule="auto"/>
      </w:pPr>
      <w:r>
        <w:separator/>
      </w:r>
    </w:p>
  </w:footnote>
  <w:footnote w:type="continuationSeparator" w:id="0">
    <w:p w:rsidR="00515477" w:rsidRDefault="00515477" w:rsidP="008C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5B" w:rsidRPr="00EF10CB" w:rsidRDefault="00BF1EB0" w:rsidP="00BF1EB0">
    <w:pPr>
      <w:shd w:val="clear" w:color="auto" w:fill="F6F6F6"/>
      <w:spacing w:after="60" w:line="240" w:lineRule="auto"/>
      <w:rPr>
        <w:rFonts w:ascii="Arial" w:eastAsia="Times New Roman" w:hAnsi="Arial" w:cs="Arial"/>
        <w:b/>
        <w:color w:val="353838"/>
        <w:sz w:val="28"/>
        <w:szCs w:val="28"/>
        <w:lang w:eastAsia="sv-SE"/>
      </w:rPr>
    </w:pPr>
    <w:r w:rsidRPr="00EF10CB">
      <w:rPr>
        <w:rFonts w:ascii="Arial" w:hAnsi="Arial" w:cs="Arial"/>
        <w:noProof/>
        <w:sz w:val="52"/>
        <w:szCs w:val="52"/>
        <w:lang w:eastAsia="sv-SE"/>
      </w:rPr>
      <w:drawing>
        <wp:anchor distT="0" distB="0" distL="114300" distR="114300" simplePos="0" relativeHeight="251658240" behindDoc="0" locked="0" layoutInCell="1" allowOverlap="1" wp14:anchorId="6A84A2DB" wp14:editId="7D689DD2">
          <wp:simplePos x="0" y="0"/>
          <wp:positionH relativeFrom="column">
            <wp:posOffset>8816794</wp:posOffset>
          </wp:positionH>
          <wp:positionV relativeFrom="paragraph">
            <wp:posOffset>-195671</wp:posOffset>
          </wp:positionV>
          <wp:extent cx="962025" cy="885825"/>
          <wp:effectExtent l="0" t="0" r="0" b="0"/>
          <wp:wrapNone/>
          <wp:docPr id="13" name="Bild 1" descr="HB_logo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_logo1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56E5" w:rsidRPr="00EF10CB">
      <w:rPr>
        <w:rFonts w:ascii="Arial" w:hAnsi="Arial" w:cs="Arial"/>
        <w:noProof/>
        <w:sz w:val="52"/>
        <w:szCs w:val="52"/>
        <w:lang w:eastAsia="sv-SE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8097520</wp:posOffset>
              </wp:positionH>
              <wp:positionV relativeFrom="paragraph">
                <wp:posOffset>-220980</wp:posOffset>
              </wp:positionV>
              <wp:extent cx="1627505" cy="1072515"/>
              <wp:effectExtent l="8255" t="9525" r="12065" b="13335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7505" cy="10725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E8AC6" id="Rectangle 1" o:spid="_x0000_s1026" style="position:absolute;margin-left:637.6pt;margin-top:-17.4pt;width:128.15pt;height:84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" fillcolor="white [3212]" strokecolor="white [3212]"/>
          </w:pict>
        </mc:Fallback>
      </mc:AlternateContent>
    </w:r>
    <w:r w:rsidR="004E445B" w:rsidRPr="00EF10CB">
      <w:rPr>
        <w:rFonts w:ascii="Arial" w:eastAsia="Times New Roman" w:hAnsi="Arial" w:cs="Arial"/>
        <w:b/>
        <w:color w:val="353838"/>
        <w:sz w:val="52"/>
        <w:szCs w:val="52"/>
        <w:lang w:eastAsia="sv-SE"/>
      </w:rPr>
      <w:t>Grundläggande</w:t>
    </w:r>
    <w:r w:rsidR="004E445B" w:rsidRPr="00EF10CB">
      <w:rPr>
        <w:rFonts w:ascii="Arial" w:hAnsi="Arial" w:cs="Arial"/>
        <w:sz w:val="52"/>
        <w:szCs w:val="52"/>
      </w:rPr>
      <w:t xml:space="preserve"> </w:t>
    </w:r>
    <w:r w:rsidR="004E445B" w:rsidRPr="00EF10CB">
      <w:rPr>
        <w:rFonts w:ascii="Arial" w:eastAsia="Times New Roman" w:hAnsi="Arial" w:cs="Arial"/>
        <w:b/>
        <w:color w:val="353838"/>
        <w:sz w:val="52"/>
        <w:szCs w:val="52"/>
        <w:lang w:eastAsia="sv-SE"/>
      </w:rPr>
      <w:t>kursinformation</w:t>
    </w:r>
    <w:r w:rsidR="004E445B" w:rsidRPr="00EF10CB">
      <w:rPr>
        <w:rFonts w:ascii="Arial" w:hAnsi="Arial" w:cs="Arial"/>
      </w:rPr>
      <w:t xml:space="preserve"> </w:t>
    </w:r>
    <w:r w:rsidR="002171D1" w:rsidRPr="00EF10CB">
      <w:rPr>
        <w:rFonts w:ascii="Arial" w:hAnsi="Arial" w:cs="Arial"/>
      </w:rPr>
      <w:br/>
    </w:r>
    <w:r w:rsidR="004E445B" w:rsidRPr="00EF10CB">
      <w:rPr>
        <w:rFonts w:ascii="Arial" w:eastAsia="Times New Roman" w:hAnsi="Arial" w:cs="Arial"/>
        <w:b/>
        <w:color w:val="353838"/>
        <w:sz w:val="28"/>
        <w:szCs w:val="28"/>
        <w:lang w:eastAsia="sv-SE"/>
      </w:rPr>
      <w:t xml:space="preserve">- </w:t>
    </w:r>
    <w:r w:rsidR="008C43F3" w:rsidRPr="00EF10CB">
      <w:rPr>
        <w:rFonts w:ascii="Arial" w:eastAsia="Times New Roman" w:hAnsi="Arial" w:cs="Arial"/>
        <w:b/>
        <w:color w:val="353838"/>
        <w:sz w:val="28"/>
        <w:szCs w:val="28"/>
        <w:lang w:eastAsia="sv-SE"/>
      </w:rPr>
      <w:t>fristående k</w:t>
    </w:r>
    <w:r w:rsidR="00292CD6" w:rsidRPr="00EF10CB">
      <w:rPr>
        <w:rFonts w:ascii="Arial" w:eastAsia="Times New Roman" w:hAnsi="Arial" w:cs="Arial"/>
        <w:b/>
        <w:color w:val="353838"/>
        <w:sz w:val="28"/>
        <w:szCs w:val="28"/>
        <w:lang w:eastAsia="sv-SE"/>
      </w:rPr>
      <w:t>urser vid Sekt</w:t>
    </w:r>
    <w:r w:rsidR="00EA7A62" w:rsidRPr="00EF10CB">
      <w:rPr>
        <w:rFonts w:ascii="Arial" w:eastAsia="Times New Roman" w:hAnsi="Arial" w:cs="Arial"/>
        <w:b/>
        <w:color w:val="353838"/>
        <w:sz w:val="28"/>
        <w:szCs w:val="28"/>
        <w:lang w:eastAsia="sv-SE"/>
      </w:rPr>
      <w:t xml:space="preserve">ionen för </w:t>
    </w:r>
    <w:r w:rsidR="002171D1" w:rsidRPr="00EF10CB">
      <w:rPr>
        <w:rFonts w:ascii="Arial" w:eastAsia="Times New Roman" w:hAnsi="Arial" w:cs="Arial"/>
        <w:b/>
        <w:color w:val="353838"/>
        <w:sz w:val="28"/>
        <w:szCs w:val="28"/>
        <w:lang w:eastAsia="sv-SE"/>
      </w:rPr>
      <w:t>förskollärar- och lärarutbildningar</w:t>
    </w:r>
  </w:p>
  <w:p w:rsidR="00BF1EB0" w:rsidRPr="00BF1EB0" w:rsidRDefault="00BF1EB0" w:rsidP="00BF1EB0">
    <w:pPr>
      <w:shd w:val="clear" w:color="auto" w:fill="F6F6F6"/>
      <w:spacing w:after="60" w:line="240" w:lineRule="auto"/>
      <w:rPr>
        <w:rFonts w:ascii="Trade Gothic Next LT Pro BdCn" w:eastAsia="Times New Roman" w:hAnsi="Trade Gothic Next LT Pro BdCn" w:cs="Segoe UI"/>
        <w:b/>
        <w:color w:val="353838"/>
        <w:sz w:val="20"/>
        <w:szCs w:val="20"/>
        <w:lang w:eastAsia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B2"/>
    <w:rsid w:val="00000BF9"/>
    <w:rsid w:val="00015ED8"/>
    <w:rsid w:val="000530A3"/>
    <w:rsid w:val="00074B2D"/>
    <w:rsid w:val="00081AFE"/>
    <w:rsid w:val="0008489E"/>
    <w:rsid w:val="000949DE"/>
    <w:rsid w:val="00096A6F"/>
    <w:rsid w:val="000C58E9"/>
    <w:rsid w:val="000C5F2F"/>
    <w:rsid w:val="000D6659"/>
    <w:rsid w:val="000F08DA"/>
    <w:rsid w:val="000F547F"/>
    <w:rsid w:val="0010150D"/>
    <w:rsid w:val="001312CA"/>
    <w:rsid w:val="00134A01"/>
    <w:rsid w:val="00156951"/>
    <w:rsid w:val="0016185E"/>
    <w:rsid w:val="00166366"/>
    <w:rsid w:val="00170213"/>
    <w:rsid w:val="00171EC9"/>
    <w:rsid w:val="001857F8"/>
    <w:rsid w:val="001A45BA"/>
    <w:rsid w:val="001B3A8E"/>
    <w:rsid w:val="001B4E00"/>
    <w:rsid w:val="001C017D"/>
    <w:rsid w:val="001C777C"/>
    <w:rsid w:val="001E4E4C"/>
    <w:rsid w:val="001F186A"/>
    <w:rsid w:val="0020712E"/>
    <w:rsid w:val="002078A8"/>
    <w:rsid w:val="002171D1"/>
    <w:rsid w:val="0021798D"/>
    <w:rsid w:val="002502D1"/>
    <w:rsid w:val="00291353"/>
    <w:rsid w:val="00292CD6"/>
    <w:rsid w:val="00293B50"/>
    <w:rsid w:val="002B0CE0"/>
    <w:rsid w:val="002E0A1C"/>
    <w:rsid w:val="002E788F"/>
    <w:rsid w:val="003243AC"/>
    <w:rsid w:val="00332105"/>
    <w:rsid w:val="003455FD"/>
    <w:rsid w:val="00350B05"/>
    <w:rsid w:val="00363B61"/>
    <w:rsid w:val="0037725B"/>
    <w:rsid w:val="003A6590"/>
    <w:rsid w:val="003C05F3"/>
    <w:rsid w:val="003C32F9"/>
    <w:rsid w:val="003C3A72"/>
    <w:rsid w:val="003F014D"/>
    <w:rsid w:val="004567A2"/>
    <w:rsid w:val="004609B0"/>
    <w:rsid w:val="00466DD9"/>
    <w:rsid w:val="00474CA7"/>
    <w:rsid w:val="0048094B"/>
    <w:rsid w:val="0049510F"/>
    <w:rsid w:val="00495755"/>
    <w:rsid w:val="004977B9"/>
    <w:rsid w:val="004A2D93"/>
    <w:rsid w:val="004D6EBB"/>
    <w:rsid w:val="004D713D"/>
    <w:rsid w:val="004E04A0"/>
    <w:rsid w:val="004E361C"/>
    <w:rsid w:val="004E445B"/>
    <w:rsid w:val="005123A8"/>
    <w:rsid w:val="00515477"/>
    <w:rsid w:val="00566B53"/>
    <w:rsid w:val="005700D3"/>
    <w:rsid w:val="00572104"/>
    <w:rsid w:val="005749F6"/>
    <w:rsid w:val="005879BF"/>
    <w:rsid w:val="00592D63"/>
    <w:rsid w:val="005B67F4"/>
    <w:rsid w:val="005D5A06"/>
    <w:rsid w:val="005E0219"/>
    <w:rsid w:val="005E24A9"/>
    <w:rsid w:val="005F0BCE"/>
    <w:rsid w:val="005F1CAF"/>
    <w:rsid w:val="006156B7"/>
    <w:rsid w:val="00615CA0"/>
    <w:rsid w:val="006515D5"/>
    <w:rsid w:val="006537DD"/>
    <w:rsid w:val="00661641"/>
    <w:rsid w:val="006651F0"/>
    <w:rsid w:val="0068093C"/>
    <w:rsid w:val="0068551E"/>
    <w:rsid w:val="006C389B"/>
    <w:rsid w:val="006C4567"/>
    <w:rsid w:val="006C7879"/>
    <w:rsid w:val="006D68C7"/>
    <w:rsid w:val="006F301C"/>
    <w:rsid w:val="00700F72"/>
    <w:rsid w:val="0070598E"/>
    <w:rsid w:val="00723489"/>
    <w:rsid w:val="00732420"/>
    <w:rsid w:val="00741D93"/>
    <w:rsid w:val="00762597"/>
    <w:rsid w:val="0076758B"/>
    <w:rsid w:val="00790924"/>
    <w:rsid w:val="007952E8"/>
    <w:rsid w:val="007A221A"/>
    <w:rsid w:val="007A237D"/>
    <w:rsid w:val="007A5676"/>
    <w:rsid w:val="007B4280"/>
    <w:rsid w:val="007C7A92"/>
    <w:rsid w:val="007D1C2C"/>
    <w:rsid w:val="007F057B"/>
    <w:rsid w:val="00803876"/>
    <w:rsid w:val="00807530"/>
    <w:rsid w:val="00807CF8"/>
    <w:rsid w:val="00814548"/>
    <w:rsid w:val="008274F6"/>
    <w:rsid w:val="008369C4"/>
    <w:rsid w:val="008514A5"/>
    <w:rsid w:val="00855606"/>
    <w:rsid w:val="008558DC"/>
    <w:rsid w:val="008A1048"/>
    <w:rsid w:val="008A6B70"/>
    <w:rsid w:val="008C43F3"/>
    <w:rsid w:val="008D5447"/>
    <w:rsid w:val="00944026"/>
    <w:rsid w:val="0098746E"/>
    <w:rsid w:val="009A2D51"/>
    <w:rsid w:val="009D1F05"/>
    <w:rsid w:val="009E7018"/>
    <w:rsid w:val="00A04FA9"/>
    <w:rsid w:val="00A17E24"/>
    <w:rsid w:val="00A324F2"/>
    <w:rsid w:val="00A455F0"/>
    <w:rsid w:val="00A465BF"/>
    <w:rsid w:val="00A555D5"/>
    <w:rsid w:val="00A619C8"/>
    <w:rsid w:val="00A63800"/>
    <w:rsid w:val="00A726CE"/>
    <w:rsid w:val="00AB1FC7"/>
    <w:rsid w:val="00AC31F7"/>
    <w:rsid w:val="00AC4E8C"/>
    <w:rsid w:val="00AD1336"/>
    <w:rsid w:val="00AF6398"/>
    <w:rsid w:val="00B06835"/>
    <w:rsid w:val="00B3531F"/>
    <w:rsid w:val="00B431DA"/>
    <w:rsid w:val="00B52969"/>
    <w:rsid w:val="00B556E5"/>
    <w:rsid w:val="00B66F88"/>
    <w:rsid w:val="00B67239"/>
    <w:rsid w:val="00B85CAA"/>
    <w:rsid w:val="00B90BBE"/>
    <w:rsid w:val="00B96AF3"/>
    <w:rsid w:val="00BB2423"/>
    <w:rsid w:val="00BD0048"/>
    <w:rsid w:val="00BF1EB0"/>
    <w:rsid w:val="00BF3727"/>
    <w:rsid w:val="00BF54B8"/>
    <w:rsid w:val="00C04655"/>
    <w:rsid w:val="00C17674"/>
    <w:rsid w:val="00C22AA9"/>
    <w:rsid w:val="00C2770B"/>
    <w:rsid w:val="00C3301C"/>
    <w:rsid w:val="00C44DFE"/>
    <w:rsid w:val="00C61B55"/>
    <w:rsid w:val="00C71149"/>
    <w:rsid w:val="00C74F5D"/>
    <w:rsid w:val="00C90462"/>
    <w:rsid w:val="00C90501"/>
    <w:rsid w:val="00CA30E0"/>
    <w:rsid w:val="00CC38E6"/>
    <w:rsid w:val="00CD66F4"/>
    <w:rsid w:val="00CE376A"/>
    <w:rsid w:val="00CF3C6A"/>
    <w:rsid w:val="00CF4EE0"/>
    <w:rsid w:val="00D20C63"/>
    <w:rsid w:val="00D34634"/>
    <w:rsid w:val="00D35840"/>
    <w:rsid w:val="00D36C82"/>
    <w:rsid w:val="00D42AEF"/>
    <w:rsid w:val="00D64EB2"/>
    <w:rsid w:val="00D650A2"/>
    <w:rsid w:val="00D75295"/>
    <w:rsid w:val="00D96E4E"/>
    <w:rsid w:val="00DB020A"/>
    <w:rsid w:val="00DB0CDC"/>
    <w:rsid w:val="00DE0336"/>
    <w:rsid w:val="00E04209"/>
    <w:rsid w:val="00E3275B"/>
    <w:rsid w:val="00E60F30"/>
    <w:rsid w:val="00E80EB9"/>
    <w:rsid w:val="00E94119"/>
    <w:rsid w:val="00EA7A62"/>
    <w:rsid w:val="00EB37EB"/>
    <w:rsid w:val="00ED03A3"/>
    <w:rsid w:val="00ED618A"/>
    <w:rsid w:val="00EE60D9"/>
    <w:rsid w:val="00EF10CB"/>
    <w:rsid w:val="00F222A8"/>
    <w:rsid w:val="00F25A6A"/>
    <w:rsid w:val="00F37B67"/>
    <w:rsid w:val="00F534F4"/>
    <w:rsid w:val="00F964B2"/>
    <w:rsid w:val="00FA4D3D"/>
    <w:rsid w:val="00FC049C"/>
    <w:rsid w:val="00FC1F74"/>
    <w:rsid w:val="00FC577B"/>
    <w:rsid w:val="00FC72AF"/>
    <w:rsid w:val="00FD4B3A"/>
    <w:rsid w:val="00FE4F4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90B4"/>
  <w15:docId w15:val="{3E49D5F4-FA36-4EE2-B85B-7852C679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55"/>
  </w:style>
  <w:style w:type="paragraph" w:styleId="Heading1">
    <w:name w:val="heading 1"/>
    <w:basedOn w:val="Normal"/>
    <w:next w:val="Normal"/>
    <w:link w:val="Heading1Char"/>
    <w:uiPriority w:val="9"/>
    <w:qFormat/>
    <w:rsid w:val="0013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3F3"/>
  </w:style>
  <w:style w:type="paragraph" w:styleId="Footer">
    <w:name w:val="footer"/>
    <w:basedOn w:val="Normal"/>
    <w:link w:val="FooterChar"/>
    <w:uiPriority w:val="99"/>
    <w:unhideWhenUsed/>
    <w:rsid w:val="008C4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3F3"/>
  </w:style>
  <w:style w:type="character" w:customStyle="1" w:styleId="Heading2Char">
    <w:name w:val="Heading 2 Char"/>
    <w:basedOn w:val="DefaultParagraphFont"/>
    <w:link w:val="Heading2"/>
    <w:uiPriority w:val="9"/>
    <w:rsid w:val="008C4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31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150D"/>
    <w:rPr>
      <w:color w:val="0000FF"/>
      <w:u w:val="single"/>
    </w:rPr>
  </w:style>
  <w:style w:type="table" w:styleId="PlainTable1">
    <w:name w:val="Plain Table 1"/>
    <w:basedOn w:val="TableNormal"/>
    <w:uiPriority w:val="41"/>
    <w:rsid w:val="002171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.se/Anstalld/For-mitt-arbete/Stod-for-utbildning/Planering-av-utbildning/Kurs--och-utbildningsplaner/Klassificering-av-kurser---Begrepp-och-definition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Doracic</dc:creator>
  <cp:lastModifiedBy>Gisela Bohlin</cp:lastModifiedBy>
  <cp:revision>4</cp:revision>
  <cp:lastPrinted>2020-04-17T08:25:00Z</cp:lastPrinted>
  <dcterms:created xsi:type="dcterms:W3CDTF">2020-05-11T08:44:00Z</dcterms:created>
  <dcterms:modified xsi:type="dcterms:W3CDTF">2020-05-15T12:29:00Z</dcterms:modified>
</cp:coreProperties>
</file>