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6D" w:rsidRDefault="00AF106D" w:rsidP="00AF106D">
      <w:pPr>
        <w:pStyle w:val="Rubrik"/>
      </w:pPr>
      <w:bookmarkStart w:id="0" w:name="_GoBack"/>
      <w:bookmarkEnd w:id="0"/>
      <w:r>
        <w:t>Sammanfattning av slutrapport Studentrekrytering</w:t>
      </w:r>
    </w:p>
    <w:p w:rsidR="00AF106D" w:rsidRPr="00AF106D" w:rsidRDefault="00AF106D" w:rsidP="00AF106D"/>
    <w:p w:rsidR="00AF106D" w:rsidRDefault="00AF106D" w:rsidP="00AF106D">
      <w:r>
        <w:t xml:space="preserve">Den 19 september 2018 genomfördes en kvalitetsgranskning av processen Studentrekrytering i form av en </w:t>
      </w:r>
      <w:proofErr w:type="spellStart"/>
      <w:r>
        <w:t>audit</w:t>
      </w:r>
      <w:proofErr w:type="spellEnd"/>
      <w:r>
        <w:t>. Som underlag fanns en självvärdering av processen.</w:t>
      </w:r>
    </w:p>
    <w:p w:rsidR="00AF106D" w:rsidRDefault="00AF106D" w:rsidP="00AF106D">
      <w:r>
        <w:t xml:space="preserve">Bedömargruppen bestod av Jörgen Tholin, prorektor, Henrik </w:t>
      </w:r>
      <w:proofErr w:type="spellStart"/>
      <w:r>
        <w:t>Björnander</w:t>
      </w:r>
      <w:proofErr w:type="spellEnd"/>
      <w:r>
        <w:t xml:space="preserve">, marknadsförare, Borås TME, Anita Byström, marknadschef, Luleå Tekniska högskola, Malin Sundström, forskare inom marknadsföring, Sofia Ekblad, studievägledare. </w:t>
      </w:r>
    </w:p>
    <w:p w:rsidR="008E54C0" w:rsidRDefault="008E54C0" w:rsidP="00AF106D">
      <w:r>
        <w:t xml:space="preserve">Personer som intervjuades under dagen var: Susanne Fogelqvist, studievägledare, Petra Hedblom, projektledare, </w:t>
      </w:r>
      <w:proofErr w:type="spellStart"/>
      <w:r>
        <w:t>Brainforest</w:t>
      </w:r>
      <w:proofErr w:type="spellEnd"/>
      <w:r>
        <w:t xml:space="preserve"> (reklambyrå), Helen Rosenberg, akademikommunikatör, Kevin Rylander, studentkåren, </w:t>
      </w:r>
      <w:r>
        <w:tab/>
        <w:t xml:space="preserve">Emilie </w:t>
      </w:r>
      <w:proofErr w:type="spellStart"/>
      <w:r>
        <w:t>Jamot</w:t>
      </w:r>
      <w:proofErr w:type="spellEnd"/>
      <w:r>
        <w:t>, handläggare, antagningen, John Bojestig, studentambassadör samt arbet</w:t>
      </w:r>
      <w:r w:rsidR="00AB1D1C">
        <w:t>sgruppen för studentrekrytering:</w:t>
      </w:r>
      <w:r>
        <w:t xml:space="preserve"> Fredrik Karlsson, Johannes Sandberg, Jennifer Tydén.</w:t>
      </w:r>
    </w:p>
    <w:p w:rsidR="00AF106D" w:rsidRDefault="00AF106D">
      <w:r>
        <w:t xml:space="preserve">Sammanfattningsvis uttrycker bedömargruppen att processen Studentrekrytering är en mycket väl fungerande verksamhet. Det är ett mycket effektivt arbete som görs av få personer. Representanter på högskolan som intervjuats uttrycker att </w:t>
      </w:r>
      <w:r w:rsidR="00AB1D1C">
        <w:t>de</w:t>
      </w:r>
      <w:r>
        <w:t xml:space="preserve"> uppskattar det samarbete som erbjuds när det handlar om studentrekrytering. Den arbetsgrupp som ansvarar för studentrekrytering drivs av en förändring- och förbättringsvilja.</w:t>
      </w:r>
    </w:p>
    <w:p w:rsidR="00AF106D" w:rsidRDefault="00DA6E2C">
      <w:r>
        <w:t xml:space="preserve">Processen Studentrekrytering är bra och fungerar som den ska. Utvecklingsdelar för arbetsgruppen är </w:t>
      </w:r>
      <w:r w:rsidR="00AB1D1C">
        <w:t xml:space="preserve">när det gäller budget – att </w:t>
      </w:r>
      <w:r>
        <w:t xml:space="preserve">våga välja bort och prioritera i större utsträckning än vad som görs i dagsläget. </w:t>
      </w:r>
      <w:r w:rsidR="00AD6679">
        <w:t xml:space="preserve">Arbetsgruppen behöver arbeta mer systematiskt och effektivt för att få största möjliga effekt. </w:t>
      </w:r>
      <w:r>
        <w:t>Något att ta i beaktande är den problematik som högskolans tre varumärken bidrar till. Att kommunicera Högskolan i Borås, Bibliotekshögskolan och Textilhögskolan är inte alltid helt enkelt. Varumärkesplattformen kan sätta käppar i hjulet. Hur ska arbetsgruppen tänka när det handlar om att kommunicera nationellt? Ex. när det gäller marknadsföring i Stockholm</w:t>
      </w:r>
      <w:r w:rsidR="00AD6679">
        <w:t>. Arbetsgruppen behöver också ta ställning till den lokala marknadsföringen. Känner man till Högskolan i Borås i Borås? Bedömargruppen upplever utifrån intervjuerna att synligheten är för dålig, men poängterar samtidigt att detta inte är en lätt fråga. Den bör dock medvetandegöras.</w:t>
      </w:r>
    </w:p>
    <w:p w:rsidR="00AD6679" w:rsidRDefault="00AD6679">
      <w:r>
        <w:t xml:space="preserve">Varje år köper högskolan undersökningen ”Ungdomsbarometern”. Bedömargruppen anser att den behöver användas i större utsträckning än tidigare och den behöver också synliggöras inom organisationen. Tidigare studenter, alumner, behöver användas i större utsträckning för att visa på </w:t>
      </w:r>
      <w:r w:rsidR="00B750F1">
        <w:t xml:space="preserve">goda </w:t>
      </w:r>
      <w:r>
        <w:t xml:space="preserve">exempel på </w:t>
      </w:r>
      <w:r w:rsidR="00B750F1">
        <w:t>framtida karriärmöjligheter.</w:t>
      </w:r>
    </w:p>
    <w:p w:rsidR="00AD6679" w:rsidRDefault="00B750F1">
      <w:r>
        <w:t>När det gäl</w:t>
      </w:r>
      <w:r w:rsidR="00AB1D1C">
        <w:t xml:space="preserve">ler högskolans ledning </w:t>
      </w:r>
      <w:r>
        <w:t>anser bedömargruppen att denna behöver komma in ännu tidigare i planeringsarbetet än i dagsläget. Den uppskattade samverkan med andra enheter behöver byggas ut, för att knyta till sig större delar av organisationen inom studentrekrytering. Bedömargruppen fundera</w:t>
      </w:r>
      <w:r w:rsidR="00AB1D1C">
        <w:t>r</w:t>
      </w:r>
      <w:r>
        <w:t xml:space="preserve"> kring den alumnundersökning på högskolan som genomförs. Den upplevs inte tillräckligt användbar och alltför akademisk. Kan denna utvecklas för att bli ett stöd i rekryteringsarbetet?</w:t>
      </w:r>
    </w:p>
    <w:p w:rsidR="00B750F1" w:rsidRDefault="00AB1D1C" w:rsidP="00B750F1">
      <w:r>
        <w:t>De tycker också att f</w:t>
      </w:r>
      <w:r w:rsidR="00B750F1">
        <w:t xml:space="preserve">okusgruppen, som består av gymnasieelever, kan användas i större utsträckning. För </w:t>
      </w:r>
      <w:r>
        <w:t>att vinna ett förtroende hos exempelvis</w:t>
      </w:r>
      <w:r w:rsidR="00B750F1">
        <w:t xml:space="preserve"> programansvariga kan man låta testa utbildningstexter på fokusgruppen, för att utreda om de går att målgruppsanpassa.</w:t>
      </w:r>
    </w:p>
    <w:p w:rsidR="009913AA" w:rsidRDefault="00B750F1" w:rsidP="00011A23">
      <w:pPr>
        <w:rPr>
          <w:rFonts w:eastAsiaTheme="minorEastAsia" w:hAnsi="Calibri"/>
          <w:color w:val="000000" w:themeColor="text1"/>
          <w:kern w:val="24"/>
        </w:rPr>
      </w:pPr>
      <w:r>
        <w:lastRenderedPageBreak/>
        <w:t>Bedömargruppen pekar också på ytterligare förbättringsåtgärde</w:t>
      </w:r>
      <w:r w:rsidR="00AB1D1C">
        <w:t>r. När det gäller budskap</w:t>
      </w:r>
      <w:r>
        <w:t xml:space="preserve"> kan man bli bättre på att anpassa budskap utifrån grupper och kännedom, gör </w:t>
      </w:r>
      <w:r w:rsidR="009913AA">
        <w:rPr>
          <w:rFonts w:eastAsiaTheme="minorEastAsia" w:hAnsi="Calibri"/>
          <w:color w:val="000000" w:themeColor="text1"/>
          <w:kern w:val="24"/>
        </w:rPr>
        <w:t>skillnad mellan de som inte vet att Borås finns stad oc</w:t>
      </w:r>
      <w:r>
        <w:rPr>
          <w:rFonts w:eastAsiaTheme="minorEastAsia" w:hAnsi="Calibri"/>
          <w:color w:val="000000" w:themeColor="text1"/>
          <w:kern w:val="24"/>
        </w:rPr>
        <w:t>h de som vet. Det b</w:t>
      </w:r>
      <w:r w:rsidR="009913AA">
        <w:rPr>
          <w:rFonts w:eastAsiaTheme="minorEastAsia" w:hAnsi="Calibri"/>
          <w:color w:val="000000" w:themeColor="text1"/>
          <w:kern w:val="24"/>
        </w:rPr>
        <w:t xml:space="preserve">ör vara attraktivt för studentambassadörer </w:t>
      </w:r>
      <w:r>
        <w:rPr>
          <w:rFonts w:eastAsiaTheme="minorEastAsia" w:hAnsi="Calibri"/>
          <w:color w:val="000000" w:themeColor="text1"/>
          <w:kern w:val="24"/>
        </w:rPr>
        <w:t xml:space="preserve">att jobba, vilket exempelvis innebär att man kan erbjudan något mer meriterande för dem som jobbar som studentambassadörer. Kan man lägga till något utöver lön som </w:t>
      </w:r>
      <w:proofErr w:type="spellStart"/>
      <w:r>
        <w:rPr>
          <w:rFonts w:eastAsiaTheme="minorEastAsia" w:hAnsi="Calibri"/>
          <w:color w:val="000000" w:themeColor="text1"/>
          <w:kern w:val="24"/>
        </w:rPr>
        <w:t>boostar</w:t>
      </w:r>
      <w:proofErr w:type="spellEnd"/>
      <w:r>
        <w:rPr>
          <w:rFonts w:eastAsiaTheme="minorEastAsia" w:hAnsi="Calibri"/>
          <w:color w:val="000000" w:themeColor="text1"/>
          <w:kern w:val="24"/>
        </w:rPr>
        <w:t xml:space="preserve"> deras CV? Ytterligare utvecklingsarbete </w:t>
      </w:r>
      <w:r w:rsidR="00011A23">
        <w:rPr>
          <w:rFonts w:eastAsiaTheme="minorEastAsia" w:hAnsi="Calibri"/>
          <w:color w:val="000000" w:themeColor="text1"/>
          <w:kern w:val="24"/>
        </w:rPr>
        <w:t xml:space="preserve">som kan göras är att jobba mer med de </w:t>
      </w:r>
      <w:r w:rsidR="009913AA">
        <w:rPr>
          <w:rFonts w:eastAsiaTheme="minorEastAsia" w:hAnsi="Calibri"/>
          <w:color w:val="000000" w:themeColor="text1"/>
          <w:kern w:val="24"/>
        </w:rPr>
        <w:t xml:space="preserve">närkommuner </w:t>
      </w:r>
      <w:r w:rsidR="00011A23">
        <w:rPr>
          <w:rFonts w:eastAsiaTheme="minorEastAsia" w:hAnsi="Calibri"/>
          <w:color w:val="000000" w:themeColor="text1"/>
          <w:kern w:val="24"/>
        </w:rPr>
        <w:t xml:space="preserve">som har </w:t>
      </w:r>
      <w:r w:rsidR="009913AA">
        <w:rPr>
          <w:rFonts w:eastAsiaTheme="minorEastAsia" w:hAnsi="Calibri"/>
          <w:color w:val="000000" w:themeColor="text1"/>
          <w:kern w:val="24"/>
        </w:rPr>
        <w:t>mycket lågt söktr</w:t>
      </w:r>
      <w:r w:rsidR="00011A23">
        <w:rPr>
          <w:rFonts w:eastAsiaTheme="minorEastAsia" w:hAnsi="Calibri"/>
          <w:color w:val="000000" w:themeColor="text1"/>
          <w:kern w:val="24"/>
        </w:rPr>
        <w:t xml:space="preserve">yck t.ex. Bollebygd och Tranemo. </w:t>
      </w:r>
      <w:r w:rsidR="003D0BA3">
        <w:rPr>
          <w:rFonts w:eastAsiaTheme="minorEastAsia" w:hAnsi="Calibri"/>
          <w:color w:val="000000" w:themeColor="text1"/>
          <w:kern w:val="24"/>
        </w:rPr>
        <w:t>I samverkan med omvä</w:t>
      </w:r>
      <w:r w:rsidR="00AB1D1C">
        <w:rPr>
          <w:rFonts w:eastAsiaTheme="minorEastAsia" w:hAnsi="Calibri"/>
          <w:color w:val="000000" w:themeColor="text1"/>
          <w:kern w:val="24"/>
        </w:rPr>
        <w:t>rlden kan man även</w:t>
      </w:r>
      <w:r w:rsidR="003D0BA3">
        <w:rPr>
          <w:rFonts w:eastAsiaTheme="minorEastAsia" w:hAnsi="Calibri"/>
          <w:color w:val="000000" w:themeColor="text1"/>
          <w:kern w:val="24"/>
        </w:rPr>
        <w:t xml:space="preserve"> ta hjälp av en samverkansstrateg. </w:t>
      </w:r>
    </w:p>
    <w:p w:rsidR="003D0BA3" w:rsidRDefault="003D0BA3" w:rsidP="00011A23">
      <w:pPr>
        <w:rPr>
          <w:rFonts w:ascii="Segoe UI" w:hAnsi="Segoe UI" w:cs="Segoe UI"/>
          <w:color w:val="353838"/>
          <w:sz w:val="20"/>
          <w:szCs w:val="20"/>
        </w:rPr>
      </w:pPr>
      <w:r>
        <w:rPr>
          <w:rFonts w:eastAsiaTheme="minorEastAsia" w:hAnsi="Calibri"/>
          <w:color w:val="000000" w:themeColor="text1"/>
          <w:kern w:val="24"/>
        </w:rPr>
        <w:t>Högskolan</w:t>
      </w:r>
      <w:r w:rsidR="00AB1D1C">
        <w:rPr>
          <w:rFonts w:eastAsiaTheme="minorEastAsia" w:hAnsi="Calibri"/>
          <w:color w:val="000000" w:themeColor="text1"/>
          <w:kern w:val="24"/>
        </w:rPr>
        <w:t xml:space="preserve"> i Borås</w:t>
      </w:r>
      <w:r>
        <w:rPr>
          <w:rFonts w:eastAsiaTheme="minorEastAsia" w:hAnsi="Calibri"/>
          <w:color w:val="000000" w:themeColor="text1"/>
          <w:kern w:val="24"/>
        </w:rPr>
        <w:t xml:space="preserve"> ligger sedan många år i framkant inom sociala medier, men även här finns en utvecklingspotential i form av t.ex. </w:t>
      </w:r>
      <w:proofErr w:type="spellStart"/>
      <w:r>
        <w:rPr>
          <w:rFonts w:eastAsiaTheme="minorEastAsia" w:hAnsi="Calibri"/>
          <w:color w:val="000000" w:themeColor="text1"/>
          <w:kern w:val="24"/>
        </w:rPr>
        <w:t>afilliates</w:t>
      </w:r>
      <w:proofErr w:type="spellEnd"/>
      <w:r>
        <w:rPr>
          <w:rFonts w:eastAsiaTheme="minorEastAsia" w:hAnsi="Calibri"/>
          <w:color w:val="000000" w:themeColor="text1"/>
          <w:kern w:val="24"/>
        </w:rPr>
        <w:t xml:space="preserve"> </w:t>
      </w:r>
      <w:r w:rsidRPr="003D0BA3">
        <w:rPr>
          <w:rFonts w:eastAsiaTheme="minorEastAsia" w:hAnsi="Calibri"/>
          <w:color w:val="000000" w:themeColor="text1"/>
          <w:kern w:val="24"/>
        </w:rPr>
        <w:t>(</w:t>
      </w:r>
      <w:r w:rsidRPr="003D0BA3">
        <w:rPr>
          <w:bCs/>
          <w:color w:val="000000" w:themeColor="text1"/>
        </w:rPr>
        <w:t>Annonsnätverk</w:t>
      </w:r>
      <w:r w:rsidRPr="003D0BA3">
        <w:rPr>
          <w:color w:val="000000" w:themeColor="text1"/>
        </w:rPr>
        <w:t xml:space="preserve">, även kallade </w:t>
      </w:r>
      <w:proofErr w:type="spellStart"/>
      <w:r w:rsidRPr="003D0BA3">
        <w:rPr>
          <w:bCs/>
          <w:color w:val="000000" w:themeColor="text1"/>
        </w:rPr>
        <w:t>affiliatenätverk</w:t>
      </w:r>
      <w:proofErr w:type="spellEnd"/>
      <w:r w:rsidRPr="003D0BA3">
        <w:rPr>
          <w:color w:val="000000" w:themeColor="text1"/>
        </w:rPr>
        <w:t xml:space="preserve">, är företag som förmedlar digitala </w:t>
      </w:r>
      <w:hyperlink r:id="rId4" w:tooltip="Annons" w:history="1">
        <w:r w:rsidRPr="003D0BA3">
          <w:rPr>
            <w:rStyle w:val="Hyperlnk"/>
            <w:color w:val="000000" w:themeColor="text1"/>
            <w:u w:val="none"/>
          </w:rPr>
          <w:t>annonser</w:t>
        </w:r>
      </w:hyperlink>
      <w:r w:rsidRPr="003D0BA3">
        <w:rPr>
          <w:color w:val="000000" w:themeColor="text1"/>
        </w:rPr>
        <w:t xml:space="preserve"> avsedda för </w:t>
      </w:r>
      <w:hyperlink r:id="rId5" w:tooltip="Internetreklam" w:history="1">
        <w:r w:rsidRPr="003D0BA3">
          <w:rPr>
            <w:rStyle w:val="Hyperlnk"/>
            <w:color w:val="000000" w:themeColor="text1"/>
            <w:u w:val="none"/>
          </w:rPr>
          <w:t>internetreklam</w:t>
        </w:r>
      </w:hyperlink>
      <w:r w:rsidRPr="003D0BA3">
        <w:rPr>
          <w:color w:val="000000" w:themeColor="text1"/>
        </w:rPr>
        <w:t xml:space="preserve"> från annonsörer till </w:t>
      </w:r>
      <w:hyperlink r:id="rId6" w:tooltip="Webbplats" w:history="1">
        <w:r w:rsidRPr="003D0BA3">
          <w:rPr>
            <w:rStyle w:val="Hyperlnk"/>
            <w:color w:val="000000" w:themeColor="text1"/>
            <w:u w:val="none"/>
          </w:rPr>
          <w:t>webbplatsägare</w:t>
        </w:r>
      </w:hyperlink>
      <w:r w:rsidRPr="003D0BA3">
        <w:rPr>
          <w:color w:val="000000" w:themeColor="text1"/>
        </w:rPr>
        <w:t>).</w:t>
      </w:r>
    </w:p>
    <w:p w:rsidR="00AF106D" w:rsidRDefault="00531686">
      <w:r>
        <w:rPr>
          <w:rFonts w:ascii="Segoe UI" w:hAnsi="Segoe UI" w:cs="Segoe UI"/>
          <w:color w:val="353838"/>
          <w:sz w:val="20"/>
          <w:szCs w:val="20"/>
        </w:rPr>
        <w:t xml:space="preserve">Efter kvalitetsgranskningen kommer arbetsgruppen ta fram en handlingsplan, som baseras på slutrapporten som bedömargruppen presenterat. </w:t>
      </w:r>
    </w:p>
    <w:sectPr w:rsidR="00AF1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AA"/>
    <w:rsid w:val="00011A23"/>
    <w:rsid w:val="002C688C"/>
    <w:rsid w:val="00394146"/>
    <w:rsid w:val="003D0BA3"/>
    <w:rsid w:val="00531686"/>
    <w:rsid w:val="00704CED"/>
    <w:rsid w:val="008E54C0"/>
    <w:rsid w:val="009913AA"/>
    <w:rsid w:val="00AB1D1C"/>
    <w:rsid w:val="00AD6679"/>
    <w:rsid w:val="00AF106D"/>
    <w:rsid w:val="00B750F1"/>
    <w:rsid w:val="00D72F7D"/>
    <w:rsid w:val="00DA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106E0-7999-48DD-9961-99539465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9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AF10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F1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semiHidden/>
    <w:unhideWhenUsed/>
    <w:rsid w:val="003D0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094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58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438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817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85687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246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.wikipedia.org/wiki/Webbplats" TargetMode="External"/><Relationship Id="rId5" Type="http://schemas.openxmlformats.org/officeDocument/2006/relationships/hyperlink" Target="https://sv.wikipedia.org/wiki/Internetreklam" TargetMode="External"/><Relationship Id="rId4" Type="http://schemas.openxmlformats.org/officeDocument/2006/relationships/hyperlink" Target="https://sv.wikipedia.org/wiki/Ann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HB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Tydén</dc:creator>
  <cp:keywords/>
  <dc:description/>
  <cp:lastModifiedBy>Katarina Ek</cp:lastModifiedBy>
  <cp:revision>2</cp:revision>
  <dcterms:created xsi:type="dcterms:W3CDTF">2019-07-10T13:44:00Z</dcterms:created>
  <dcterms:modified xsi:type="dcterms:W3CDTF">2019-07-10T13:44:00Z</dcterms:modified>
</cp:coreProperties>
</file>