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317" w:rsidRDefault="000E6B13">
      <w:pPr>
        <w:pStyle w:val="Brevrubrik"/>
      </w:pPr>
      <w:r>
        <w:rPr>
          <w:noProof/>
        </w:rPr>
        <mc:AlternateContent>
          <mc:Choice Requires="wps">
            <w:drawing>
              <wp:anchor distT="0" distB="0" distL="114300" distR="114300" simplePos="0" relativeHeight="251656192" behindDoc="0" locked="0" layoutInCell="0" allowOverlap="1">
                <wp:simplePos x="0" y="0"/>
                <wp:positionH relativeFrom="page">
                  <wp:posOffset>4068445</wp:posOffset>
                </wp:positionH>
                <wp:positionV relativeFrom="page">
                  <wp:posOffset>702310</wp:posOffset>
                </wp:positionV>
                <wp:extent cx="1212215" cy="41021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215"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6BD" w:rsidRDefault="004F1F67">
                            <w:pPr>
                              <w:pStyle w:val="brevtopp"/>
                            </w:pPr>
                            <w:r>
                              <w:t>Datum</w:t>
                            </w:r>
                            <w:r w:rsidR="005C76BD">
                              <w:t xml:space="preserve">: </w:t>
                            </w:r>
                          </w:p>
                          <w:p w:rsidR="00C11317" w:rsidRDefault="006B169B">
                            <w:pPr>
                              <w:pStyle w:val="brevtopp"/>
                            </w:pPr>
                            <w:r>
                              <w:rPr>
                                <w:highlight w:val="lightGray"/>
                              </w:rPr>
                              <w:t>ÅÅÅÅ-</w:t>
                            </w:r>
                            <w:r w:rsidRPr="006B169B">
                              <w:rPr>
                                <w:highlight w:val="lightGray"/>
                              </w:rPr>
                              <w:t>MM-DD</w:t>
                            </w:r>
                          </w:p>
                          <w:p w:rsidR="005C76BD" w:rsidRDefault="005C76BD">
                            <w:pPr>
                              <w:pStyle w:val="brevtopp"/>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0.35pt;margin-top:55.3pt;width:95.45pt;height:32.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" o:allowincell="f" filled="f" stroked="f">
                <v:textbox inset="0,0,0,0">
                  <w:txbxContent>
                    <w:p w:rsidR="005C76BD" w:rsidRDefault="004F1F67">
                      <w:pPr>
                        <w:pStyle w:val="brevtopp"/>
                      </w:pPr>
                      <w:r>
                        <w:t>Datum</w:t>
                      </w:r>
                      <w:r w:rsidR="005C76BD">
                        <w:t xml:space="preserve">: </w:t>
                      </w:r>
                    </w:p>
                    <w:p w:rsidR="00C11317" w:rsidRDefault="006B169B">
                      <w:pPr>
                        <w:pStyle w:val="brevtopp"/>
                      </w:pPr>
                      <w:r>
                        <w:rPr>
                          <w:highlight w:val="lightGray"/>
                        </w:rPr>
                        <w:t>ÅÅÅÅ-</w:t>
                      </w:r>
                      <w:r w:rsidRPr="006B169B">
                        <w:rPr>
                          <w:highlight w:val="lightGray"/>
                        </w:rPr>
                        <w:t>MM-DD</w:t>
                      </w:r>
                    </w:p>
                    <w:p w:rsidR="005C76BD" w:rsidRDefault="005C76BD">
                      <w:pPr>
                        <w:pStyle w:val="brevtopp"/>
                      </w:pP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page">
                  <wp:posOffset>4068445</wp:posOffset>
                </wp:positionH>
                <wp:positionV relativeFrom="page">
                  <wp:posOffset>396240</wp:posOffset>
                </wp:positionV>
                <wp:extent cx="2247900" cy="27432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1317" w:rsidRDefault="00033489">
                            <w:pPr>
                              <w:pStyle w:val="brevtopp"/>
                            </w:pPr>
                            <w:r>
                              <w:t>LETTER OF REPRESENTATION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320.35pt;margin-top:31.2pt;width:177pt;height:2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QLjsQIAALA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" o:allowincell="f" filled="f" stroked="f">
                <v:textbox inset="0,0,0,0">
                  <w:txbxContent>
                    <w:p w:rsidR="00C11317" w:rsidRDefault="00033489">
                      <w:pPr>
                        <w:pStyle w:val="brevtopp"/>
                      </w:pPr>
                      <w:r>
                        <w:t>LETTER OF REPRESENTATION</w:t>
                      </w:r>
                    </w:p>
                  </w:txbxContent>
                </v:textbox>
                <w10:wrap anchorx="page" anchory="page"/>
              </v:shape>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page">
                  <wp:posOffset>4068445</wp:posOffset>
                </wp:positionH>
                <wp:positionV relativeFrom="page">
                  <wp:posOffset>1274445</wp:posOffset>
                </wp:positionV>
                <wp:extent cx="2972435" cy="119443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2435" cy="1194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6BD" w:rsidRPr="005C76BD" w:rsidRDefault="005C76BD" w:rsidP="005C76BD">
                            <w:pPr>
                              <w:rPr>
                                <w:rFonts w:ascii="Times New Roman" w:hAnsi="Times New Roman"/>
                              </w:rPr>
                            </w:pPr>
                            <w:proofErr w:type="spellStart"/>
                            <w:proofErr w:type="gramStart"/>
                            <w:r w:rsidRPr="005C76BD">
                              <w:rPr>
                                <w:rFonts w:ascii="Times New Roman" w:hAnsi="Times New Roman"/>
                              </w:rPr>
                              <w:t>Ernst&amp;Young</w:t>
                            </w:r>
                            <w:proofErr w:type="spellEnd"/>
                            <w:proofErr w:type="gramEnd"/>
                            <w:r w:rsidRPr="005C76BD">
                              <w:rPr>
                                <w:rFonts w:ascii="Times New Roman" w:hAnsi="Times New Roman"/>
                              </w:rPr>
                              <w:t xml:space="preserve"> AB</w:t>
                            </w:r>
                          </w:p>
                          <w:p w:rsidR="005C76BD" w:rsidRPr="005C76BD" w:rsidRDefault="005C76BD" w:rsidP="005C76BD">
                            <w:pPr>
                              <w:rPr>
                                <w:rFonts w:ascii="Times New Roman" w:hAnsi="Times New Roman"/>
                              </w:rPr>
                            </w:pPr>
                            <w:r w:rsidRPr="005C76BD">
                              <w:rPr>
                                <w:rFonts w:ascii="Times New Roman" w:hAnsi="Times New Roman"/>
                              </w:rPr>
                              <w:t>Att: Kevin Lindmark</w:t>
                            </w:r>
                          </w:p>
                          <w:p w:rsidR="00C11317" w:rsidRPr="005C76BD" w:rsidRDefault="005C76BD" w:rsidP="005C76BD">
                            <w:pPr>
                              <w:pStyle w:val="brevtopp"/>
                            </w:pPr>
                            <w:r w:rsidRPr="005C76BD">
                              <w:t>401 82 Göteborg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20.35pt;margin-top:100.35pt;width:234.05pt;height:94.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" o:allowincell="f" filled="f" stroked="f">
                <v:textbox inset="0,0,0,0">
                  <w:txbxContent>
                    <w:p w:rsidR="005C76BD" w:rsidRPr="005C76BD" w:rsidRDefault="005C76BD" w:rsidP="005C76BD">
                      <w:pPr>
                        <w:rPr>
                          <w:rFonts w:ascii="Times New Roman" w:hAnsi="Times New Roman"/>
                        </w:rPr>
                      </w:pPr>
                      <w:proofErr w:type="spellStart"/>
                      <w:proofErr w:type="gramStart"/>
                      <w:r w:rsidRPr="005C76BD">
                        <w:rPr>
                          <w:rFonts w:ascii="Times New Roman" w:hAnsi="Times New Roman"/>
                        </w:rPr>
                        <w:t>Ernst&amp;Young</w:t>
                      </w:r>
                      <w:proofErr w:type="spellEnd"/>
                      <w:proofErr w:type="gramEnd"/>
                      <w:r w:rsidRPr="005C76BD">
                        <w:rPr>
                          <w:rFonts w:ascii="Times New Roman" w:hAnsi="Times New Roman"/>
                        </w:rPr>
                        <w:t xml:space="preserve"> AB</w:t>
                      </w:r>
                    </w:p>
                    <w:p w:rsidR="005C76BD" w:rsidRPr="005C76BD" w:rsidRDefault="005C76BD" w:rsidP="005C76BD">
                      <w:pPr>
                        <w:rPr>
                          <w:rFonts w:ascii="Times New Roman" w:hAnsi="Times New Roman"/>
                        </w:rPr>
                      </w:pPr>
                      <w:r w:rsidRPr="005C76BD">
                        <w:rPr>
                          <w:rFonts w:ascii="Times New Roman" w:hAnsi="Times New Roman"/>
                        </w:rPr>
                        <w:t>Att: Kevin Lindmark</w:t>
                      </w:r>
                    </w:p>
                    <w:p w:rsidR="00C11317" w:rsidRPr="005C76BD" w:rsidRDefault="005C76BD" w:rsidP="005C76BD">
                      <w:pPr>
                        <w:pStyle w:val="brevtopp"/>
                      </w:pPr>
                      <w:r w:rsidRPr="005C76BD">
                        <w:t>401 82 Göteborg</w:t>
                      </w:r>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page">
                  <wp:posOffset>5724525</wp:posOffset>
                </wp:positionH>
                <wp:positionV relativeFrom="page">
                  <wp:posOffset>702310</wp:posOffset>
                </wp:positionV>
                <wp:extent cx="1463040" cy="36576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1317" w:rsidRDefault="00C11317">
                            <w:pPr>
                              <w:pStyle w:val="brevtopp"/>
                            </w:pPr>
                            <w:r>
                              <w:t>Diarienummer</w:t>
                            </w:r>
                          </w:p>
                          <w:p w:rsidR="0001395E" w:rsidRPr="0001395E" w:rsidRDefault="006B169B">
                            <w:pPr>
                              <w:pStyle w:val="brevtopp"/>
                              <w:rPr>
                                <w:sz w:val="24"/>
                              </w:rPr>
                            </w:pPr>
                            <w:r>
                              <w:t>FO</w:t>
                            </w:r>
                            <w:r w:rsidRPr="006B169B">
                              <w:rPr>
                                <w:highlight w:val="lightGray"/>
                              </w:rPr>
                              <w:t>ÅÅÅÅ</w:t>
                            </w:r>
                            <w:r>
                              <w:t>/</w:t>
                            </w:r>
                            <w:r>
                              <w:rPr>
                                <w:highlight w:val="lightGray"/>
                              </w:rPr>
                              <w:t>NN</w:t>
                            </w:r>
                            <w:r w:rsidRPr="006B169B">
                              <w:rPr>
                                <w:highlight w:val="lightGray"/>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450.75pt;margin-top:55.3pt;width:115.2pt;height:28.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" o:allowincell="f" filled="f" stroked="f">
                <v:textbox inset="0,0,0,0">
                  <w:txbxContent>
                    <w:p w:rsidR="00C11317" w:rsidRDefault="00C11317">
                      <w:pPr>
                        <w:pStyle w:val="brevtopp"/>
                      </w:pPr>
                      <w:r>
                        <w:t>Diarienummer</w:t>
                      </w:r>
                    </w:p>
                    <w:p w:rsidR="0001395E" w:rsidRPr="0001395E" w:rsidRDefault="006B169B">
                      <w:pPr>
                        <w:pStyle w:val="brevtopp"/>
                        <w:rPr>
                          <w:sz w:val="24"/>
                        </w:rPr>
                      </w:pPr>
                      <w:r>
                        <w:t>FO</w:t>
                      </w:r>
                      <w:r w:rsidRPr="006B169B">
                        <w:rPr>
                          <w:highlight w:val="lightGray"/>
                        </w:rPr>
                        <w:t>ÅÅÅÅ</w:t>
                      </w:r>
                      <w:r>
                        <w:t>/</w:t>
                      </w:r>
                      <w:r>
                        <w:rPr>
                          <w:highlight w:val="lightGray"/>
                        </w:rPr>
                        <w:t>NN</w:t>
                      </w:r>
                      <w:r w:rsidRPr="006B169B">
                        <w:rPr>
                          <w:highlight w:val="lightGray"/>
                        </w:rPr>
                        <w:t>N</w:t>
                      </w:r>
                    </w:p>
                  </w:txbxContent>
                </v:textbox>
                <w10:wrap anchorx="page" anchory="page"/>
              </v:shape>
            </w:pict>
          </mc:Fallback>
        </mc:AlternateContent>
      </w:r>
    </w:p>
    <w:p w:rsidR="00C11317" w:rsidRPr="00D94434" w:rsidRDefault="00D94434" w:rsidP="00BE028F">
      <w:pPr>
        <w:pStyle w:val="Brdtext"/>
        <w:ind w:left="1701"/>
        <w:rPr>
          <w:lang w:val="en-US"/>
        </w:rPr>
      </w:pPr>
      <w:r w:rsidRPr="00D94434">
        <w:rPr>
          <w:rFonts w:ascii="Arial" w:hAnsi="Arial"/>
          <w:b/>
          <w:sz w:val="24"/>
          <w:lang w:val="en-US"/>
        </w:rPr>
        <w:t xml:space="preserve">Dear </w:t>
      </w:r>
      <w:r w:rsidR="005C76BD" w:rsidRPr="00D94434">
        <w:rPr>
          <w:rFonts w:ascii="Arial" w:hAnsi="Arial"/>
          <w:b/>
          <w:sz w:val="24"/>
          <w:lang w:val="en-US"/>
        </w:rPr>
        <w:t>Sir,</w:t>
      </w:r>
    </w:p>
    <w:p w:rsidR="0091314C" w:rsidRPr="00D94434" w:rsidRDefault="0091314C" w:rsidP="0091314C">
      <w:pPr>
        <w:rPr>
          <w:sz w:val="20"/>
          <w:lang w:val="en-US"/>
        </w:rPr>
      </w:pPr>
    </w:p>
    <w:p w:rsidR="0091314C" w:rsidRPr="00C375E9" w:rsidRDefault="0091314C" w:rsidP="0091314C">
      <w:pPr>
        <w:ind w:left="1701"/>
        <w:rPr>
          <w:rFonts w:ascii="Times New Roman" w:hAnsi="Times New Roman"/>
          <w:lang w:val="en-US"/>
        </w:rPr>
      </w:pPr>
      <w:r w:rsidRPr="00C375E9">
        <w:rPr>
          <w:rFonts w:ascii="Times New Roman" w:hAnsi="Times New Roman"/>
          <w:lang w:val="en-US"/>
        </w:rPr>
        <w:t>Taking into consideration our responsibil</w:t>
      </w:r>
      <w:r w:rsidR="00D94434">
        <w:rPr>
          <w:rFonts w:ascii="Times New Roman" w:hAnsi="Times New Roman"/>
          <w:lang w:val="en-US"/>
        </w:rPr>
        <w:t>ity, as mentioned in Article 1.2</w:t>
      </w:r>
      <w:r w:rsidRPr="00C375E9">
        <w:rPr>
          <w:rFonts w:ascii="Times New Roman" w:hAnsi="Times New Roman"/>
          <w:lang w:val="en-US"/>
        </w:rPr>
        <w:t xml:space="preserve"> of Annex </w:t>
      </w:r>
      <w:r w:rsidR="00D94434">
        <w:rPr>
          <w:rFonts w:ascii="Times New Roman" w:hAnsi="Times New Roman"/>
          <w:lang w:val="en-US"/>
        </w:rPr>
        <w:t>5</w:t>
      </w:r>
      <w:r w:rsidRPr="00C375E9">
        <w:rPr>
          <w:rFonts w:ascii="Times New Roman" w:hAnsi="Times New Roman"/>
          <w:lang w:val="en-US"/>
        </w:rPr>
        <w:t xml:space="preserve"> </w:t>
      </w:r>
      <w:r w:rsidR="00D94434" w:rsidRPr="00D94434">
        <w:rPr>
          <w:rFonts w:ascii="Times New Roman" w:hAnsi="Times New Roman"/>
          <w:lang w:val="en-US"/>
        </w:rPr>
        <w:t xml:space="preserve">of the H2020 Grant Agreement </w:t>
      </w:r>
      <w:r w:rsidR="00D94434" w:rsidRPr="00D94434">
        <w:rPr>
          <w:rFonts w:ascii="Times New Roman" w:hAnsi="Times New Roman"/>
          <w:highlight w:val="lightGray"/>
          <w:lang w:val="en-US"/>
        </w:rPr>
        <w:t>GA NUMBER</w:t>
      </w:r>
      <w:r w:rsidRPr="00C375E9">
        <w:rPr>
          <w:rFonts w:ascii="Times New Roman" w:hAnsi="Times New Roman"/>
          <w:lang w:val="en-US"/>
        </w:rPr>
        <w:t xml:space="preserve"> (</w:t>
      </w:r>
      <w:r w:rsidR="00D94434" w:rsidRPr="00D94434">
        <w:rPr>
          <w:rFonts w:ascii="Times New Roman" w:hAnsi="Times New Roman"/>
          <w:highlight w:val="lightGray"/>
          <w:lang w:val="en-US"/>
        </w:rPr>
        <w:t>ACRONYM</w:t>
      </w:r>
      <w:r w:rsidRPr="00C375E9">
        <w:rPr>
          <w:rFonts w:ascii="Times New Roman" w:hAnsi="Times New Roman"/>
          <w:lang w:val="en-US"/>
        </w:rPr>
        <w:t>)</w:t>
      </w:r>
      <w:r w:rsidR="00D94434">
        <w:rPr>
          <w:rFonts w:ascii="Times New Roman" w:hAnsi="Times New Roman"/>
          <w:lang w:val="en-US"/>
        </w:rPr>
        <w:t>,</w:t>
      </w:r>
      <w:r w:rsidRPr="00C375E9">
        <w:rPr>
          <w:rFonts w:ascii="Times New Roman" w:hAnsi="Times New Roman"/>
          <w:lang w:val="en-US"/>
        </w:rPr>
        <w:t xml:space="preserve"> with the </w:t>
      </w:r>
      <w:r w:rsidR="00AB188A" w:rsidRPr="00AB188A">
        <w:rPr>
          <w:rFonts w:ascii="Times New Roman" w:hAnsi="Times New Roman"/>
          <w:i/>
          <w:highlight w:val="lightGray"/>
          <w:lang w:val="en-US" w:eastAsia="en-GB"/>
        </w:rPr>
        <w:t>[OPTION 1: the European Union, represented by the European Commission (‘the Commission’)][ OPTION 2: the European Atomic Energy Community (</w:t>
      </w:r>
      <w:proofErr w:type="spellStart"/>
      <w:r w:rsidR="00AB188A" w:rsidRPr="00AB188A">
        <w:rPr>
          <w:rFonts w:ascii="Times New Roman" w:hAnsi="Times New Roman"/>
          <w:i/>
          <w:highlight w:val="lightGray"/>
          <w:lang w:val="en-US" w:eastAsia="en-GB"/>
        </w:rPr>
        <w:t>Euratom</w:t>
      </w:r>
      <w:proofErr w:type="spellEnd"/>
      <w:r w:rsidR="00AB188A" w:rsidRPr="00AB188A">
        <w:rPr>
          <w:rFonts w:ascii="Times New Roman" w:hAnsi="Times New Roman"/>
          <w:i/>
          <w:highlight w:val="lightGray"/>
          <w:lang w:val="en-US" w:eastAsia="en-GB"/>
        </w:rPr>
        <w:t xml:space="preserve">,) represented by the European Commission (‘the Commission’)][OPTION 3: </w:t>
      </w:r>
      <w:r w:rsidR="00AB188A" w:rsidRPr="00AB188A">
        <w:rPr>
          <w:rFonts w:ascii="Times New Roman" w:hAnsi="Times New Roman"/>
          <w:i/>
          <w:highlight w:val="lightGray"/>
          <w:lang w:val="en-US"/>
        </w:rPr>
        <w:t>the [Research Executive Agency (REA)] [European Research Council Executive Agency (ERCEA)] [Innovation and Networks Executive Agency (INEA)] [Executive Agency for Small and Medium-sized Enterprises (EASME)] (‘the Agency’), under the powers delegated by the European Commission (‘the Commission’).</w:t>
      </w:r>
      <w:r w:rsidR="00AB188A" w:rsidRPr="00AB188A">
        <w:rPr>
          <w:rFonts w:ascii="Times New Roman" w:hAnsi="Times New Roman"/>
          <w:i/>
          <w:highlight w:val="lightGray"/>
          <w:lang w:val="en-US" w:eastAsia="en-GB"/>
        </w:rPr>
        <w:t>]</w:t>
      </w:r>
      <w:r w:rsidR="00AB188A">
        <w:rPr>
          <w:rFonts w:ascii="Times New Roman" w:hAnsi="Times New Roman"/>
          <w:i/>
          <w:lang w:val="en-US" w:eastAsia="en-GB"/>
        </w:rPr>
        <w:t xml:space="preserve"> </w:t>
      </w:r>
      <w:r w:rsidRPr="00C375E9">
        <w:rPr>
          <w:rFonts w:ascii="Times New Roman" w:hAnsi="Times New Roman"/>
          <w:lang w:val="en-US"/>
        </w:rPr>
        <w:t>and in connection with your engagement to perform agreed-upon procedures regarding the Financial Statement (</w:t>
      </w:r>
      <w:r w:rsidR="00D94434">
        <w:rPr>
          <w:rFonts w:ascii="Times New Roman" w:hAnsi="Times New Roman"/>
          <w:lang w:val="en-US"/>
        </w:rPr>
        <w:t>Annex 5</w:t>
      </w:r>
      <w:r w:rsidRPr="00C375E9">
        <w:rPr>
          <w:rFonts w:ascii="Times New Roman" w:hAnsi="Times New Roman"/>
          <w:lang w:val="en-US"/>
        </w:rPr>
        <w:t xml:space="preserve">) covering the period from </w:t>
      </w:r>
      <w:r w:rsidR="003F482C" w:rsidRPr="003F482C">
        <w:rPr>
          <w:rFonts w:ascii="Times New Roman" w:hAnsi="Times New Roman"/>
          <w:highlight w:val="lightGray"/>
          <w:lang w:val="en-US"/>
        </w:rPr>
        <w:t xml:space="preserve">START </w:t>
      </w:r>
      <w:r w:rsidR="003F482C" w:rsidRPr="006B169B">
        <w:rPr>
          <w:rFonts w:ascii="Times New Roman" w:hAnsi="Times New Roman"/>
          <w:highlight w:val="lightGray"/>
          <w:lang w:val="en-US"/>
        </w:rPr>
        <w:t>DATE</w:t>
      </w:r>
      <w:r w:rsidR="006B169B" w:rsidRPr="006B169B">
        <w:rPr>
          <w:rFonts w:ascii="Times New Roman" w:hAnsi="Times New Roman"/>
          <w:highlight w:val="lightGray"/>
          <w:lang w:val="en-US"/>
        </w:rPr>
        <w:t xml:space="preserve"> OF THIS REPORTING PERIOD</w:t>
      </w:r>
      <w:r w:rsidR="003F482C">
        <w:rPr>
          <w:rFonts w:ascii="Times New Roman" w:hAnsi="Times New Roman"/>
          <w:lang w:val="en-US"/>
        </w:rPr>
        <w:t xml:space="preserve"> to </w:t>
      </w:r>
      <w:r w:rsidR="003F482C" w:rsidRPr="003F482C">
        <w:rPr>
          <w:rFonts w:ascii="Times New Roman" w:hAnsi="Times New Roman"/>
          <w:highlight w:val="lightGray"/>
          <w:lang w:val="en-US"/>
        </w:rPr>
        <w:t>END DATE</w:t>
      </w:r>
      <w:r w:rsidRPr="00C375E9">
        <w:rPr>
          <w:rFonts w:ascii="Times New Roman" w:hAnsi="Times New Roman"/>
          <w:lang w:val="en-US"/>
        </w:rPr>
        <w:t xml:space="preserve"> </w:t>
      </w:r>
      <w:r w:rsidR="006B169B" w:rsidRPr="006B169B">
        <w:rPr>
          <w:rFonts w:ascii="Times New Roman" w:hAnsi="Times New Roman"/>
          <w:highlight w:val="lightGray"/>
          <w:lang w:val="en-US"/>
        </w:rPr>
        <w:t>OF THIS REPORTING PERIOD</w:t>
      </w:r>
      <w:r w:rsidR="006B169B">
        <w:rPr>
          <w:rFonts w:ascii="Times New Roman" w:hAnsi="Times New Roman"/>
          <w:lang w:val="en-US"/>
        </w:rPr>
        <w:t xml:space="preserve"> </w:t>
      </w:r>
      <w:r w:rsidRPr="00C375E9">
        <w:rPr>
          <w:rFonts w:ascii="Times New Roman" w:hAnsi="Times New Roman"/>
          <w:lang w:val="en-US"/>
        </w:rPr>
        <w:t>(the “Financial Statement”), we hereby confirm the following representations made to you during your engagement:</w:t>
      </w:r>
    </w:p>
    <w:p w:rsidR="0091314C" w:rsidRPr="00C375E9" w:rsidRDefault="0091314C" w:rsidP="0091314C">
      <w:pPr>
        <w:ind w:left="1701"/>
        <w:rPr>
          <w:rFonts w:ascii="Times New Roman" w:hAnsi="Times New Roman"/>
          <w:lang w:val="en-US"/>
        </w:rPr>
      </w:pPr>
    </w:p>
    <w:p w:rsidR="0091314C" w:rsidRPr="00C375E9" w:rsidRDefault="0091314C" w:rsidP="00033489">
      <w:pPr>
        <w:numPr>
          <w:ilvl w:val="0"/>
          <w:numId w:val="1"/>
        </w:numPr>
        <w:tabs>
          <w:tab w:val="clear" w:pos="720"/>
          <w:tab w:val="num" w:pos="1077"/>
        </w:tabs>
        <w:spacing w:after="120"/>
        <w:ind w:left="2058" w:hanging="357"/>
        <w:rPr>
          <w:rFonts w:ascii="Times New Roman" w:hAnsi="Times New Roman"/>
          <w:lang w:val="en-US"/>
        </w:rPr>
      </w:pPr>
      <w:r w:rsidRPr="00C375E9">
        <w:rPr>
          <w:rFonts w:ascii="Times New Roman" w:hAnsi="Times New Roman"/>
          <w:lang w:val="en-US"/>
        </w:rPr>
        <w:t>We are responsible for the preparation of the Financial Statement in accordance with the Grant Agreement and for their accuracy and completeness.</w:t>
      </w:r>
    </w:p>
    <w:p w:rsidR="0091314C" w:rsidRPr="003F482C" w:rsidRDefault="003F482C" w:rsidP="003F482C">
      <w:pPr>
        <w:numPr>
          <w:ilvl w:val="0"/>
          <w:numId w:val="1"/>
        </w:numPr>
        <w:spacing w:after="120"/>
        <w:ind w:left="2058" w:hanging="357"/>
        <w:rPr>
          <w:rFonts w:ascii="Times New Roman" w:hAnsi="Times New Roman"/>
          <w:lang w:val="en-US"/>
        </w:rPr>
      </w:pPr>
      <w:r w:rsidRPr="003F482C">
        <w:rPr>
          <w:rFonts w:ascii="Times New Roman" w:hAnsi="Times New Roman"/>
          <w:lang w:val="en-US"/>
        </w:rPr>
        <w:t xml:space="preserve">We have made available to you all records, documents, statements as requested in the table of procedures as well as any significant information that we believe are relevant for the purpose of the agreed-upon-procedures you have performed. </w:t>
      </w:r>
    </w:p>
    <w:p w:rsidR="0091314C" w:rsidRDefault="0091314C" w:rsidP="00D94434">
      <w:pPr>
        <w:numPr>
          <w:ilvl w:val="0"/>
          <w:numId w:val="1"/>
        </w:numPr>
        <w:spacing w:after="120"/>
        <w:ind w:left="2058" w:hanging="357"/>
        <w:rPr>
          <w:rFonts w:ascii="Times New Roman" w:hAnsi="Times New Roman"/>
          <w:lang w:val="en-US"/>
        </w:rPr>
      </w:pPr>
      <w:r w:rsidRPr="00C375E9">
        <w:rPr>
          <w:rFonts w:ascii="Times New Roman" w:hAnsi="Times New Roman"/>
          <w:lang w:val="en-US"/>
        </w:rPr>
        <w:t>We have complied with the conditions of the consortium agreement.</w:t>
      </w:r>
    </w:p>
    <w:p w:rsidR="003F482C" w:rsidRPr="003F482C" w:rsidRDefault="003F482C" w:rsidP="003F482C">
      <w:pPr>
        <w:numPr>
          <w:ilvl w:val="0"/>
          <w:numId w:val="1"/>
        </w:numPr>
        <w:spacing w:after="120"/>
        <w:ind w:left="2058" w:hanging="357"/>
        <w:rPr>
          <w:rFonts w:ascii="Times New Roman" w:hAnsi="Times New Roman"/>
          <w:lang w:val="en-US"/>
        </w:rPr>
      </w:pPr>
      <w:r w:rsidRPr="003F482C">
        <w:rPr>
          <w:rFonts w:ascii="Times New Roman" w:hAnsi="Times New Roman"/>
          <w:lang w:val="en-US"/>
        </w:rPr>
        <w:t>No ineligible cost indicated in Article 6.5 was claimed for the Financial Statements of the action in subject. In particular, following costs were not claimed therein:</w:t>
      </w:r>
    </w:p>
    <w:p w:rsidR="003F482C" w:rsidRPr="00BF71F6" w:rsidRDefault="003F482C" w:rsidP="003F482C">
      <w:pPr>
        <w:pStyle w:val="Liststycke"/>
        <w:numPr>
          <w:ilvl w:val="0"/>
          <w:numId w:val="6"/>
        </w:numPr>
        <w:spacing w:after="0"/>
        <w:rPr>
          <w:sz w:val="22"/>
          <w:szCs w:val="22"/>
        </w:rPr>
      </w:pPr>
      <w:r w:rsidRPr="00BF71F6">
        <w:rPr>
          <w:sz w:val="22"/>
          <w:szCs w:val="22"/>
        </w:rPr>
        <w:t xml:space="preserve">costs related to return on capital; </w:t>
      </w:r>
    </w:p>
    <w:p w:rsidR="003F482C" w:rsidRPr="00BF71F6" w:rsidRDefault="003F482C" w:rsidP="003F482C">
      <w:pPr>
        <w:pStyle w:val="Liststycke"/>
        <w:numPr>
          <w:ilvl w:val="0"/>
          <w:numId w:val="6"/>
        </w:numPr>
        <w:spacing w:after="0"/>
        <w:rPr>
          <w:sz w:val="22"/>
          <w:szCs w:val="22"/>
        </w:rPr>
      </w:pPr>
      <w:r w:rsidRPr="00BF71F6">
        <w:rPr>
          <w:sz w:val="22"/>
          <w:szCs w:val="22"/>
        </w:rPr>
        <w:t xml:space="preserve">debt and debt service charges; </w:t>
      </w:r>
    </w:p>
    <w:p w:rsidR="003F482C" w:rsidRPr="00BF71F6" w:rsidRDefault="003F482C" w:rsidP="003F482C">
      <w:pPr>
        <w:pStyle w:val="Liststycke"/>
        <w:numPr>
          <w:ilvl w:val="0"/>
          <w:numId w:val="6"/>
        </w:numPr>
        <w:spacing w:after="0"/>
        <w:rPr>
          <w:sz w:val="22"/>
          <w:szCs w:val="22"/>
        </w:rPr>
      </w:pPr>
      <w:r w:rsidRPr="00BF71F6">
        <w:rPr>
          <w:sz w:val="22"/>
          <w:szCs w:val="22"/>
        </w:rPr>
        <w:t xml:space="preserve">provisions for future losses or debts; </w:t>
      </w:r>
    </w:p>
    <w:p w:rsidR="003F482C" w:rsidRPr="00BF71F6" w:rsidRDefault="003F482C" w:rsidP="003F482C">
      <w:pPr>
        <w:pStyle w:val="Liststycke"/>
        <w:numPr>
          <w:ilvl w:val="0"/>
          <w:numId w:val="6"/>
        </w:numPr>
        <w:spacing w:after="0"/>
        <w:rPr>
          <w:sz w:val="22"/>
          <w:szCs w:val="22"/>
        </w:rPr>
      </w:pPr>
      <w:r w:rsidRPr="00BF71F6">
        <w:rPr>
          <w:sz w:val="22"/>
          <w:szCs w:val="22"/>
        </w:rPr>
        <w:t xml:space="preserve">interest owed; </w:t>
      </w:r>
    </w:p>
    <w:p w:rsidR="003F482C" w:rsidRPr="00BF71F6" w:rsidRDefault="003F482C" w:rsidP="003F482C">
      <w:pPr>
        <w:pStyle w:val="Liststycke"/>
        <w:numPr>
          <w:ilvl w:val="0"/>
          <w:numId w:val="6"/>
        </w:numPr>
        <w:spacing w:after="0"/>
        <w:rPr>
          <w:sz w:val="22"/>
          <w:szCs w:val="22"/>
        </w:rPr>
      </w:pPr>
      <w:r>
        <w:rPr>
          <w:sz w:val="22"/>
          <w:szCs w:val="22"/>
        </w:rPr>
        <w:t>d</w:t>
      </w:r>
      <w:r w:rsidRPr="00BF71F6">
        <w:rPr>
          <w:sz w:val="22"/>
          <w:szCs w:val="22"/>
        </w:rPr>
        <w:t xml:space="preserve">oubtful debts; </w:t>
      </w:r>
    </w:p>
    <w:p w:rsidR="003F482C" w:rsidRPr="00BF71F6" w:rsidRDefault="003F482C" w:rsidP="003F482C">
      <w:pPr>
        <w:pStyle w:val="Liststycke"/>
        <w:numPr>
          <w:ilvl w:val="0"/>
          <w:numId w:val="6"/>
        </w:numPr>
        <w:spacing w:after="0"/>
        <w:rPr>
          <w:sz w:val="22"/>
          <w:szCs w:val="22"/>
        </w:rPr>
      </w:pPr>
      <w:r w:rsidRPr="00BF71F6">
        <w:rPr>
          <w:sz w:val="22"/>
          <w:szCs w:val="22"/>
        </w:rPr>
        <w:t xml:space="preserve">currency exchange losses; </w:t>
      </w:r>
    </w:p>
    <w:p w:rsidR="003F482C" w:rsidRPr="00BF71F6" w:rsidRDefault="003F482C" w:rsidP="003F482C">
      <w:pPr>
        <w:pStyle w:val="Liststycke"/>
        <w:numPr>
          <w:ilvl w:val="0"/>
          <w:numId w:val="6"/>
        </w:numPr>
        <w:spacing w:after="0"/>
        <w:rPr>
          <w:sz w:val="22"/>
          <w:szCs w:val="22"/>
        </w:rPr>
      </w:pPr>
      <w:r w:rsidRPr="00BF71F6">
        <w:rPr>
          <w:sz w:val="22"/>
          <w:szCs w:val="22"/>
        </w:rPr>
        <w:t xml:space="preserve">bank costs charged by our bank for transfers from the Commission or Agency; </w:t>
      </w:r>
    </w:p>
    <w:p w:rsidR="003F482C" w:rsidRPr="00BF71F6" w:rsidRDefault="003F482C" w:rsidP="003F482C">
      <w:pPr>
        <w:pStyle w:val="Liststycke"/>
        <w:numPr>
          <w:ilvl w:val="0"/>
          <w:numId w:val="6"/>
        </w:numPr>
        <w:spacing w:after="0"/>
        <w:rPr>
          <w:sz w:val="22"/>
          <w:szCs w:val="22"/>
        </w:rPr>
      </w:pPr>
      <w:r w:rsidRPr="00BF71F6">
        <w:rPr>
          <w:sz w:val="22"/>
          <w:szCs w:val="22"/>
        </w:rPr>
        <w:t xml:space="preserve">excessive or reckless expenditure; </w:t>
      </w:r>
    </w:p>
    <w:p w:rsidR="003F482C" w:rsidRPr="00BF71F6" w:rsidRDefault="003F482C" w:rsidP="003F482C">
      <w:pPr>
        <w:pStyle w:val="Liststycke"/>
        <w:numPr>
          <w:ilvl w:val="0"/>
          <w:numId w:val="6"/>
        </w:numPr>
        <w:spacing w:after="0"/>
        <w:rPr>
          <w:sz w:val="22"/>
          <w:szCs w:val="22"/>
        </w:rPr>
      </w:pPr>
      <w:r w:rsidRPr="00BF71F6">
        <w:rPr>
          <w:sz w:val="22"/>
          <w:szCs w:val="22"/>
        </w:rPr>
        <w:t xml:space="preserve">deductible VAT; </w:t>
      </w:r>
    </w:p>
    <w:p w:rsidR="003F482C" w:rsidRPr="00BF71F6" w:rsidRDefault="003F482C" w:rsidP="003F482C">
      <w:pPr>
        <w:pStyle w:val="Liststycke"/>
        <w:numPr>
          <w:ilvl w:val="0"/>
          <w:numId w:val="6"/>
        </w:numPr>
        <w:spacing w:after="0"/>
        <w:rPr>
          <w:sz w:val="22"/>
          <w:szCs w:val="22"/>
        </w:rPr>
      </w:pPr>
      <w:r>
        <w:rPr>
          <w:sz w:val="22"/>
          <w:szCs w:val="22"/>
        </w:rPr>
        <w:lastRenderedPageBreak/>
        <w:t>c</w:t>
      </w:r>
      <w:r w:rsidRPr="00BF71F6">
        <w:rPr>
          <w:sz w:val="22"/>
          <w:szCs w:val="22"/>
        </w:rPr>
        <w:t xml:space="preserve">osts incurred during suspension of the implementation of the action; </w:t>
      </w:r>
    </w:p>
    <w:p w:rsidR="003F482C" w:rsidRPr="003F482C" w:rsidRDefault="003F482C" w:rsidP="003F482C">
      <w:pPr>
        <w:pStyle w:val="Liststycke"/>
        <w:numPr>
          <w:ilvl w:val="0"/>
          <w:numId w:val="6"/>
        </w:numPr>
        <w:spacing w:after="120"/>
        <w:rPr>
          <w:sz w:val="22"/>
          <w:szCs w:val="22"/>
        </w:rPr>
      </w:pPr>
      <w:proofErr w:type="gramStart"/>
      <w:r w:rsidRPr="00BF71F6">
        <w:rPr>
          <w:sz w:val="22"/>
          <w:szCs w:val="22"/>
        </w:rPr>
        <w:t>costs</w:t>
      </w:r>
      <w:proofErr w:type="gramEnd"/>
      <w:r w:rsidRPr="00BF71F6">
        <w:rPr>
          <w:sz w:val="22"/>
          <w:szCs w:val="22"/>
        </w:rPr>
        <w:t xml:space="preserve"> </w:t>
      </w:r>
      <w:r>
        <w:rPr>
          <w:sz w:val="22"/>
          <w:szCs w:val="22"/>
        </w:rPr>
        <w:t>claimed</w:t>
      </w:r>
      <w:r w:rsidRPr="00BF71F6">
        <w:rPr>
          <w:sz w:val="22"/>
          <w:szCs w:val="22"/>
        </w:rPr>
        <w:t xml:space="preserve"> under another EU or </w:t>
      </w:r>
      <w:proofErr w:type="spellStart"/>
      <w:r w:rsidRPr="00BF71F6">
        <w:rPr>
          <w:sz w:val="22"/>
          <w:szCs w:val="22"/>
        </w:rPr>
        <w:t>Euratom</w:t>
      </w:r>
      <w:proofErr w:type="spellEnd"/>
      <w:r w:rsidRPr="00BF71F6">
        <w:rPr>
          <w:sz w:val="22"/>
          <w:szCs w:val="22"/>
        </w:rPr>
        <w:t xml:space="preserve"> grant.</w:t>
      </w:r>
    </w:p>
    <w:p w:rsidR="0091314C" w:rsidRPr="00C375E9" w:rsidRDefault="006B169B" w:rsidP="00D94434">
      <w:pPr>
        <w:numPr>
          <w:ilvl w:val="0"/>
          <w:numId w:val="1"/>
        </w:numPr>
        <w:spacing w:after="120"/>
        <w:ind w:left="2058" w:hanging="357"/>
        <w:rPr>
          <w:rFonts w:ascii="Times New Roman" w:hAnsi="Times New Roman"/>
          <w:lang w:val="en-US"/>
        </w:rPr>
      </w:pPr>
      <w:r>
        <w:rPr>
          <w:rFonts w:ascii="Times New Roman" w:hAnsi="Times New Roman"/>
          <w:lang w:val="en-US"/>
        </w:rPr>
        <w:t>Direct p</w:t>
      </w:r>
      <w:r w:rsidR="0091314C" w:rsidRPr="00C375E9">
        <w:rPr>
          <w:rFonts w:ascii="Times New Roman" w:hAnsi="Times New Roman"/>
          <w:lang w:val="en-US"/>
        </w:rPr>
        <w:t xml:space="preserve">ersonnel costs reported in the Financial Statement are not based on budgeted or estimated amounts. They are calculated using rates based on actual costs, and reflect the time actually worked on the </w:t>
      </w:r>
      <w:r w:rsidR="00D94434" w:rsidRPr="00D94434">
        <w:rPr>
          <w:rFonts w:ascii="Times New Roman" w:hAnsi="Times New Roman"/>
          <w:highlight w:val="lightGray"/>
          <w:lang w:val="en-US"/>
        </w:rPr>
        <w:t>ACRONYM</w:t>
      </w:r>
      <w:r w:rsidR="00D94434" w:rsidRPr="00C375E9">
        <w:rPr>
          <w:rFonts w:ascii="Times New Roman" w:hAnsi="Times New Roman"/>
          <w:lang w:val="en-US"/>
        </w:rPr>
        <w:t xml:space="preserve"> </w:t>
      </w:r>
      <w:r w:rsidR="0091314C" w:rsidRPr="00C375E9">
        <w:rPr>
          <w:rFonts w:ascii="Times New Roman" w:hAnsi="Times New Roman"/>
          <w:lang w:val="en-US"/>
        </w:rPr>
        <w:t xml:space="preserve">project during the period covered by the Financial Statement. </w:t>
      </w:r>
    </w:p>
    <w:p w:rsidR="0091314C" w:rsidRDefault="0091314C" w:rsidP="00033489">
      <w:pPr>
        <w:numPr>
          <w:ilvl w:val="0"/>
          <w:numId w:val="1"/>
        </w:numPr>
        <w:spacing w:after="120"/>
        <w:ind w:left="2058" w:hanging="357"/>
        <w:rPr>
          <w:rFonts w:ascii="Times New Roman" w:hAnsi="Times New Roman"/>
          <w:lang w:val="en-US"/>
        </w:rPr>
      </w:pPr>
      <w:r w:rsidRPr="00C375E9">
        <w:rPr>
          <w:rFonts w:ascii="Times New Roman" w:hAnsi="Times New Roman"/>
          <w:lang w:val="en-US"/>
        </w:rPr>
        <w:t xml:space="preserve">Subcontracts </w:t>
      </w:r>
      <w:r w:rsidR="00D94434">
        <w:rPr>
          <w:rFonts w:ascii="Times New Roman" w:hAnsi="Times New Roman"/>
          <w:lang w:val="en-US"/>
        </w:rPr>
        <w:t xml:space="preserve">(if any) </w:t>
      </w:r>
      <w:r w:rsidR="003F482C">
        <w:rPr>
          <w:rFonts w:ascii="Times New Roman" w:hAnsi="Times New Roman"/>
          <w:lang w:val="en-US"/>
        </w:rPr>
        <w:t>were</w:t>
      </w:r>
      <w:r w:rsidRPr="00C375E9">
        <w:rPr>
          <w:rFonts w:ascii="Times New Roman" w:hAnsi="Times New Roman"/>
          <w:lang w:val="en-US"/>
        </w:rPr>
        <w:t xml:space="preserve"> awarded in accordance with </w:t>
      </w:r>
      <w:r w:rsidR="003F482C">
        <w:rPr>
          <w:rFonts w:ascii="Times New Roman" w:hAnsi="Times New Roman"/>
          <w:lang w:val="en-US"/>
        </w:rPr>
        <w:t>internal</w:t>
      </w:r>
      <w:r w:rsidRPr="00C375E9">
        <w:rPr>
          <w:rFonts w:ascii="Times New Roman" w:hAnsi="Times New Roman"/>
          <w:lang w:val="en-US"/>
        </w:rPr>
        <w:t xml:space="preserve"> procedure</w:t>
      </w:r>
      <w:r w:rsidR="003F482C">
        <w:rPr>
          <w:rFonts w:ascii="Times New Roman" w:hAnsi="Times New Roman"/>
          <w:lang w:val="en-US"/>
        </w:rPr>
        <w:t>s and procurement rules</w:t>
      </w:r>
      <w:r w:rsidRPr="00C375E9">
        <w:rPr>
          <w:rFonts w:ascii="Times New Roman" w:hAnsi="Times New Roman"/>
          <w:lang w:val="en-US"/>
        </w:rPr>
        <w:t xml:space="preserve"> including an analysis of best value for money (best price-quality ratio), transparency and equal treatment.</w:t>
      </w:r>
    </w:p>
    <w:p w:rsidR="003F482C" w:rsidRPr="003F482C" w:rsidRDefault="003F482C" w:rsidP="003F482C">
      <w:pPr>
        <w:numPr>
          <w:ilvl w:val="0"/>
          <w:numId w:val="1"/>
        </w:numPr>
        <w:spacing w:after="120"/>
        <w:ind w:left="2058" w:hanging="357"/>
        <w:rPr>
          <w:rFonts w:ascii="Times New Roman" w:hAnsi="Times New Roman"/>
          <w:lang w:val="en-US"/>
        </w:rPr>
      </w:pPr>
      <w:r w:rsidRPr="003F482C">
        <w:rPr>
          <w:rFonts w:ascii="Times New Roman" w:hAnsi="Times New Roman"/>
          <w:lang w:val="en-US"/>
        </w:rPr>
        <w:t xml:space="preserve">The contracts for goods, works, and services </w:t>
      </w:r>
      <w:r w:rsidR="006B169B">
        <w:rPr>
          <w:rFonts w:ascii="Times New Roman" w:hAnsi="Times New Roman"/>
          <w:lang w:val="en-US"/>
        </w:rPr>
        <w:t xml:space="preserve">(if any) </w:t>
      </w:r>
      <w:r w:rsidRPr="003F482C">
        <w:rPr>
          <w:rFonts w:ascii="Times New Roman" w:hAnsi="Times New Roman"/>
          <w:lang w:val="en-US"/>
        </w:rPr>
        <w:t xml:space="preserve">did not cover tasks described in Annex 1 and were awarded in line with internal procedures and procurement rules including an analysis of best value for money (best price-quality ratio), transparency and equal treatment. In doing such purchases, we avoided any conflict of interest (see art. 35.1).] </w:t>
      </w:r>
    </w:p>
    <w:p w:rsidR="006B169B" w:rsidRPr="006B169B" w:rsidRDefault="006B169B" w:rsidP="006B169B">
      <w:pPr>
        <w:numPr>
          <w:ilvl w:val="0"/>
          <w:numId w:val="1"/>
        </w:numPr>
        <w:spacing w:after="120"/>
        <w:ind w:left="2058" w:hanging="357"/>
        <w:rPr>
          <w:rFonts w:ascii="Times New Roman" w:hAnsi="Times New Roman"/>
          <w:lang w:val="en-US"/>
        </w:rPr>
      </w:pPr>
      <w:r w:rsidRPr="006B169B">
        <w:rPr>
          <w:rFonts w:ascii="Times New Roman" w:hAnsi="Times New Roman"/>
          <w:lang w:val="en-US"/>
        </w:rPr>
        <w:t xml:space="preserve">Travel costs and related subsistence allowances </w:t>
      </w:r>
      <w:r>
        <w:rPr>
          <w:rFonts w:ascii="Times New Roman" w:hAnsi="Times New Roman"/>
          <w:lang w:val="en-US"/>
        </w:rPr>
        <w:t xml:space="preserve">(if any) claimed </w:t>
      </w:r>
      <w:r w:rsidRPr="006B169B">
        <w:rPr>
          <w:rFonts w:ascii="Times New Roman" w:hAnsi="Times New Roman"/>
          <w:lang w:val="en-US"/>
        </w:rPr>
        <w:t>were in line with our usual practices on travel.</w:t>
      </w:r>
    </w:p>
    <w:p w:rsidR="003F482C" w:rsidRPr="006B169B" w:rsidRDefault="006B169B" w:rsidP="006B169B">
      <w:pPr>
        <w:numPr>
          <w:ilvl w:val="0"/>
          <w:numId w:val="1"/>
        </w:numPr>
        <w:spacing w:after="120"/>
        <w:ind w:left="2058" w:hanging="357"/>
        <w:rPr>
          <w:rFonts w:ascii="Times New Roman" w:hAnsi="Times New Roman"/>
          <w:lang w:val="en-US"/>
        </w:rPr>
      </w:pPr>
      <w:r w:rsidRPr="006B169B">
        <w:rPr>
          <w:rFonts w:ascii="Times New Roman" w:hAnsi="Times New Roman"/>
          <w:lang w:val="en-US"/>
        </w:rPr>
        <w:t xml:space="preserve">The depreciation costs of equipment, infrastructure or other assets </w:t>
      </w:r>
      <w:r>
        <w:rPr>
          <w:rFonts w:ascii="Times New Roman" w:hAnsi="Times New Roman"/>
          <w:lang w:val="en-US"/>
        </w:rPr>
        <w:t xml:space="preserve">(if any) claimed </w:t>
      </w:r>
      <w:proofErr w:type="gramStart"/>
      <w:r w:rsidRPr="006B169B">
        <w:rPr>
          <w:rFonts w:ascii="Times New Roman" w:hAnsi="Times New Roman"/>
          <w:lang w:val="en-US"/>
        </w:rPr>
        <w:t>were</w:t>
      </w:r>
      <w:proofErr w:type="gramEnd"/>
      <w:r w:rsidRPr="006B169B">
        <w:rPr>
          <w:rFonts w:ascii="Times New Roman" w:hAnsi="Times New Roman"/>
          <w:lang w:val="en-US"/>
        </w:rPr>
        <w:t xml:space="preserve"> acquired in conformity with our internal guidelines and procedures.]</w:t>
      </w:r>
    </w:p>
    <w:p w:rsidR="003F482C" w:rsidRPr="003F482C" w:rsidRDefault="003F482C" w:rsidP="003F482C">
      <w:pPr>
        <w:numPr>
          <w:ilvl w:val="0"/>
          <w:numId w:val="1"/>
        </w:numPr>
        <w:spacing w:after="120"/>
        <w:ind w:left="2058" w:hanging="357"/>
        <w:rPr>
          <w:rFonts w:ascii="Times New Roman" w:hAnsi="Times New Roman"/>
          <w:lang w:val="en-US"/>
        </w:rPr>
      </w:pPr>
      <w:r w:rsidRPr="003F482C">
        <w:rPr>
          <w:rFonts w:ascii="Times New Roman" w:hAnsi="Times New Roman"/>
          <w:lang w:val="en-US"/>
        </w:rPr>
        <w:t>The receipts declared in the Financial Statement (if any) represent a complete record of the sources of income connected with the action (for example, income from events, rebates from suppliers…), and have been recorded in accordance with our normal accounting practices.</w:t>
      </w:r>
    </w:p>
    <w:p w:rsidR="0091314C" w:rsidRPr="00C375E9" w:rsidRDefault="0091314C" w:rsidP="00033489">
      <w:pPr>
        <w:numPr>
          <w:ilvl w:val="0"/>
          <w:numId w:val="1"/>
        </w:numPr>
        <w:spacing w:after="120"/>
        <w:ind w:left="2058" w:hanging="357"/>
        <w:rPr>
          <w:rFonts w:ascii="Times New Roman" w:hAnsi="Times New Roman"/>
          <w:lang w:val="en-US"/>
        </w:rPr>
      </w:pPr>
      <w:r w:rsidRPr="00C375E9">
        <w:rPr>
          <w:rFonts w:ascii="Times New Roman" w:hAnsi="Times New Roman"/>
          <w:lang w:val="en-US"/>
        </w:rPr>
        <w:t xml:space="preserve">All interest </w:t>
      </w:r>
      <w:r w:rsidR="006B169B">
        <w:rPr>
          <w:rFonts w:ascii="Times New Roman" w:hAnsi="Times New Roman"/>
          <w:lang w:val="en-US"/>
        </w:rPr>
        <w:t xml:space="preserve">yielded on pre-financing </w:t>
      </w:r>
      <w:r w:rsidRPr="00C375E9">
        <w:rPr>
          <w:rFonts w:ascii="Times New Roman" w:hAnsi="Times New Roman"/>
          <w:lang w:val="en-US"/>
        </w:rPr>
        <w:t>during the period covered by the Financial Statement has been reported in the Financial Statement.</w:t>
      </w:r>
    </w:p>
    <w:p w:rsidR="0091314C" w:rsidRPr="00C375E9" w:rsidRDefault="0091314C" w:rsidP="00033489">
      <w:pPr>
        <w:numPr>
          <w:ilvl w:val="0"/>
          <w:numId w:val="1"/>
        </w:numPr>
        <w:spacing w:after="120"/>
        <w:ind w:left="2058" w:hanging="357"/>
        <w:rPr>
          <w:rFonts w:ascii="Times New Roman" w:hAnsi="Times New Roman"/>
          <w:lang w:val="en-US"/>
        </w:rPr>
      </w:pPr>
      <w:r w:rsidRPr="00C375E9">
        <w:rPr>
          <w:rFonts w:ascii="Times New Roman" w:hAnsi="Times New Roman"/>
          <w:lang w:val="en-US"/>
        </w:rPr>
        <w:t>No event has occurred after</w:t>
      </w:r>
      <w:r w:rsidRPr="00D94434">
        <w:rPr>
          <w:rFonts w:ascii="Times New Roman" w:hAnsi="Times New Roman"/>
          <w:lang w:val="en-US"/>
        </w:rPr>
        <w:t xml:space="preserve"> </w:t>
      </w:r>
      <w:r w:rsidR="006B169B">
        <w:rPr>
          <w:rFonts w:ascii="Times New Roman" w:hAnsi="Times New Roman"/>
          <w:highlight w:val="lightGray"/>
          <w:lang w:val="en-US"/>
        </w:rPr>
        <w:t>END DATE OF THIS REPORTING PERIOD</w:t>
      </w:r>
      <w:r w:rsidRPr="00D94434">
        <w:rPr>
          <w:rFonts w:ascii="Times New Roman" w:hAnsi="Times New Roman"/>
          <w:lang w:val="en-US"/>
        </w:rPr>
        <w:t>,</w:t>
      </w:r>
      <w:r w:rsidRPr="00C375E9">
        <w:rPr>
          <w:rFonts w:ascii="Times New Roman" w:hAnsi="Times New Roman"/>
          <w:lang w:val="en-US"/>
        </w:rPr>
        <w:t xml:space="preserve"> which would have an impact upon the Financial Statement.</w:t>
      </w:r>
    </w:p>
    <w:p w:rsidR="0091314C" w:rsidRPr="00C375E9" w:rsidRDefault="0091314C" w:rsidP="00033489">
      <w:pPr>
        <w:numPr>
          <w:ilvl w:val="0"/>
          <w:numId w:val="1"/>
        </w:numPr>
        <w:spacing w:after="120"/>
        <w:ind w:left="2058" w:hanging="357"/>
        <w:rPr>
          <w:rFonts w:ascii="Times New Roman" w:hAnsi="Times New Roman"/>
          <w:lang w:val="en-US"/>
        </w:rPr>
      </w:pPr>
      <w:r w:rsidRPr="00C375E9">
        <w:rPr>
          <w:rFonts w:ascii="Times New Roman" w:hAnsi="Times New Roman"/>
          <w:lang w:val="en-US"/>
        </w:rPr>
        <w:t>Nothing has come to our attention during the period under review, including management actions and/or other matters of importance that might be considered to represent financial irregularities, fraud or an illegal act which would have an impact on the Financial Statement.</w:t>
      </w:r>
    </w:p>
    <w:p w:rsidR="0091314C" w:rsidRDefault="0091314C" w:rsidP="0091314C">
      <w:pPr>
        <w:ind w:left="1701"/>
        <w:rPr>
          <w:rFonts w:ascii="Times New Roman" w:hAnsi="Times New Roman"/>
          <w:lang w:val="en-US"/>
        </w:rPr>
      </w:pPr>
    </w:p>
    <w:p w:rsidR="00B77E25" w:rsidRPr="00C375E9" w:rsidRDefault="00B77E25" w:rsidP="0091314C">
      <w:pPr>
        <w:ind w:left="1701"/>
        <w:rPr>
          <w:rFonts w:ascii="Times New Roman" w:hAnsi="Times New Roman"/>
          <w:lang w:val="en-US"/>
        </w:rPr>
      </w:pPr>
      <w:bookmarkStart w:id="0" w:name="_GoBack"/>
      <w:bookmarkEnd w:id="0"/>
    </w:p>
    <w:p w:rsidR="0091314C" w:rsidRPr="00C375E9" w:rsidRDefault="0091314C" w:rsidP="0091314C">
      <w:pPr>
        <w:ind w:left="360"/>
        <w:rPr>
          <w:rFonts w:ascii="Times New Roman" w:hAnsi="Times New Roman"/>
          <w:lang w:val="en-US"/>
        </w:rPr>
      </w:pPr>
    </w:p>
    <w:tbl>
      <w:tblPr>
        <w:tblW w:w="7504" w:type="dxa"/>
        <w:tblInd w:w="1476" w:type="dxa"/>
        <w:tblLook w:val="04A0" w:firstRow="1" w:lastRow="0" w:firstColumn="1" w:lastColumn="0" w:noHBand="0" w:noVBand="1"/>
      </w:tblPr>
      <w:tblGrid>
        <w:gridCol w:w="3752"/>
        <w:gridCol w:w="3752"/>
      </w:tblGrid>
      <w:tr w:rsidR="0091314C" w:rsidRPr="00C375E9" w:rsidTr="006E25FA">
        <w:tc>
          <w:tcPr>
            <w:tcW w:w="3752" w:type="dxa"/>
            <w:shd w:val="clear" w:color="auto" w:fill="auto"/>
          </w:tcPr>
          <w:p w:rsidR="0091314C" w:rsidRPr="00C375E9" w:rsidRDefault="0091314C" w:rsidP="006E25FA">
            <w:pPr>
              <w:ind w:left="284" w:right="1416"/>
              <w:rPr>
                <w:rFonts w:ascii="Times New Roman" w:hAnsi="Times New Roman"/>
                <w:lang w:val="en-US"/>
              </w:rPr>
            </w:pPr>
            <w:r w:rsidRPr="00C375E9">
              <w:rPr>
                <w:rFonts w:ascii="Times New Roman" w:hAnsi="Times New Roman"/>
              </w:rPr>
              <w:t>Högskolan i Borås</w:t>
            </w:r>
          </w:p>
        </w:tc>
        <w:tc>
          <w:tcPr>
            <w:tcW w:w="3752" w:type="dxa"/>
            <w:shd w:val="clear" w:color="auto" w:fill="auto"/>
          </w:tcPr>
          <w:p w:rsidR="0091314C" w:rsidRPr="00C375E9" w:rsidRDefault="0091314C" w:rsidP="0091314C">
            <w:pPr>
              <w:rPr>
                <w:rFonts w:ascii="Times New Roman" w:hAnsi="Times New Roman"/>
              </w:rPr>
            </w:pPr>
            <w:r w:rsidRPr="00C375E9">
              <w:rPr>
                <w:rFonts w:ascii="Times New Roman" w:hAnsi="Times New Roman"/>
              </w:rPr>
              <w:t>Högskolan i Borås</w:t>
            </w:r>
          </w:p>
        </w:tc>
      </w:tr>
      <w:tr w:rsidR="0091314C" w:rsidRPr="00C375E9" w:rsidTr="006E25FA">
        <w:trPr>
          <w:trHeight w:val="1059"/>
        </w:trPr>
        <w:tc>
          <w:tcPr>
            <w:tcW w:w="3752" w:type="dxa"/>
            <w:shd w:val="clear" w:color="auto" w:fill="auto"/>
            <w:vAlign w:val="bottom"/>
          </w:tcPr>
          <w:p w:rsidR="0091314C" w:rsidRPr="00C375E9" w:rsidRDefault="0091314C" w:rsidP="00D94434">
            <w:pPr>
              <w:ind w:left="284" w:right="1043"/>
              <w:rPr>
                <w:rFonts w:ascii="Times New Roman" w:hAnsi="Times New Roman"/>
              </w:rPr>
            </w:pPr>
          </w:p>
        </w:tc>
        <w:tc>
          <w:tcPr>
            <w:tcW w:w="3752" w:type="dxa"/>
            <w:shd w:val="clear" w:color="auto" w:fill="auto"/>
            <w:vAlign w:val="bottom"/>
          </w:tcPr>
          <w:p w:rsidR="0091314C" w:rsidRPr="00C375E9" w:rsidRDefault="0091314C" w:rsidP="0091314C">
            <w:pPr>
              <w:rPr>
                <w:rFonts w:ascii="Times New Roman" w:hAnsi="Times New Roman"/>
              </w:rPr>
            </w:pPr>
          </w:p>
        </w:tc>
      </w:tr>
      <w:tr w:rsidR="0091314C" w:rsidRPr="00C375E9" w:rsidTr="006E25FA">
        <w:tc>
          <w:tcPr>
            <w:tcW w:w="3752" w:type="dxa"/>
            <w:shd w:val="clear" w:color="auto" w:fill="auto"/>
          </w:tcPr>
          <w:p w:rsidR="00D94434" w:rsidRDefault="00B77E25" w:rsidP="006E25FA">
            <w:pPr>
              <w:ind w:left="284" w:right="1416"/>
              <w:rPr>
                <w:rFonts w:ascii="Times New Roman" w:hAnsi="Times New Roman"/>
              </w:rPr>
            </w:pPr>
            <w:proofErr w:type="spellStart"/>
            <w:r w:rsidRPr="00B77E25">
              <w:rPr>
                <w:rFonts w:ascii="Times New Roman" w:hAnsi="Times New Roman"/>
                <w:highlight w:val="lightGray"/>
              </w:rPr>
              <w:t>Name</w:t>
            </w:r>
            <w:proofErr w:type="spellEnd"/>
          </w:p>
          <w:p w:rsidR="0091314C" w:rsidRPr="00C375E9" w:rsidRDefault="0091314C" w:rsidP="006E25FA">
            <w:pPr>
              <w:ind w:left="284" w:right="1416"/>
              <w:rPr>
                <w:rFonts w:ascii="Times New Roman" w:hAnsi="Times New Roman"/>
              </w:rPr>
            </w:pPr>
            <w:proofErr w:type="spellStart"/>
            <w:r w:rsidRPr="00C375E9">
              <w:rPr>
                <w:rFonts w:ascii="Times New Roman" w:hAnsi="Times New Roman"/>
              </w:rPr>
              <w:t>Finance</w:t>
            </w:r>
            <w:proofErr w:type="spellEnd"/>
            <w:r w:rsidRPr="00C375E9">
              <w:rPr>
                <w:rFonts w:ascii="Times New Roman" w:hAnsi="Times New Roman"/>
              </w:rPr>
              <w:t xml:space="preserve"> Officer</w:t>
            </w:r>
          </w:p>
        </w:tc>
        <w:tc>
          <w:tcPr>
            <w:tcW w:w="3752" w:type="dxa"/>
            <w:shd w:val="clear" w:color="auto" w:fill="auto"/>
          </w:tcPr>
          <w:p w:rsidR="00B77E25" w:rsidRDefault="00B77E25" w:rsidP="00B77E25">
            <w:pPr>
              <w:ind w:right="1416"/>
              <w:rPr>
                <w:rFonts w:ascii="Times New Roman" w:hAnsi="Times New Roman"/>
              </w:rPr>
            </w:pPr>
            <w:proofErr w:type="spellStart"/>
            <w:r w:rsidRPr="00B77E25">
              <w:rPr>
                <w:rFonts w:ascii="Times New Roman" w:hAnsi="Times New Roman"/>
                <w:highlight w:val="lightGray"/>
              </w:rPr>
              <w:t>Name</w:t>
            </w:r>
            <w:proofErr w:type="spellEnd"/>
          </w:p>
          <w:p w:rsidR="0091314C" w:rsidRPr="00C375E9" w:rsidRDefault="00D94434" w:rsidP="0091314C">
            <w:pPr>
              <w:rPr>
                <w:rFonts w:ascii="Times New Roman" w:hAnsi="Times New Roman"/>
              </w:rPr>
            </w:pPr>
            <w:r>
              <w:rPr>
                <w:rFonts w:ascii="Times New Roman" w:hAnsi="Times New Roman"/>
              </w:rPr>
              <w:t xml:space="preserve">Project </w:t>
            </w:r>
            <w:proofErr w:type="spellStart"/>
            <w:r>
              <w:rPr>
                <w:rFonts w:ascii="Times New Roman" w:hAnsi="Times New Roman"/>
              </w:rPr>
              <w:t>Investigator</w:t>
            </w:r>
            <w:proofErr w:type="spellEnd"/>
          </w:p>
        </w:tc>
      </w:tr>
    </w:tbl>
    <w:p w:rsidR="00620225" w:rsidRPr="00C375E9" w:rsidRDefault="00620225" w:rsidP="00B77E25">
      <w:pPr>
        <w:pStyle w:val="Brdtext"/>
        <w:ind w:left="1701"/>
        <w:rPr>
          <w:sz w:val="24"/>
        </w:rPr>
      </w:pPr>
    </w:p>
    <w:sectPr w:rsidR="00620225" w:rsidRPr="00C375E9" w:rsidSect="005C76BD">
      <w:headerReference w:type="default" r:id="rId9"/>
      <w:footerReference w:type="default" r:id="rId10"/>
      <w:headerReference w:type="first" r:id="rId11"/>
      <w:footerReference w:type="first" r:id="rId12"/>
      <w:type w:val="continuous"/>
      <w:pgSz w:w="11900" w:h="16840"/>
      <w:pgMar w:top="624" w:right="1694" w:bottom="1701" w:left="2268" w:header="707" w:footer="62" w:gutter="0"/>
      <w:cols w:space="707"/>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4CF" w:rsidRDefault="005E04CF">
      <w:pPr>
        <w:spacing w:line="240" w:lineRule="auto"/>
      </w:pPr>
      <w:r>
        <w:separator/>
      </w:r>
    </w:p>
  </w:endnote>
  <w:endnote w:type="continuationSeparator" w:id="0">
    <w:p w:rsidR="005E04CF" w:rsidRDefault="005E04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Garamond">
    <w:altName w:val="Courier New"/>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 Frutiger Light">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48" w:type="dxa"/>
      <w:tblInd w:w="-1060" w:type="dxa"/>
      <w:tblBorders>
        <w:top w:val="single" w:sz="4" w:space="0" w:color="auto"/>
        <w:insideH w:val="single" w:sz="4" w:space="0" w:color="auto"/>
      </w:tblBorders>
      <w:tblLook w:val="04A0" w:firstRow="1" w:lastRow="0" w:firstColumn="1" w:lastColumn="0" w:noHBand="0" w:noVBand="1"/>
    </w:tblPr>
    <w:tblGrid>
      <w:gridCol w:w="1735"/>
      <w:gridCol w:w="1701"/>
      <w:gridCol w:w="1843"/>
      <w:gridCol w:w="1418"/>
      <w:gridCol w:w="2551"/>
    </w:tblGrid>
    <w:tr w:rsidR="005C76BD" w:rsidRPr="004832B1" w:rsidTr="006E25FA">
      <w:tc>
        <w:tcPr>
          <w:tcW w:w="1735" w:type="dxa"/>
          <w:shd w:val="clear" w:color="auto" w:fill="auto"/>
        </w:tcPr>
        <w:p w:rsidR="005C76BD" w:rsidRPr="004832B1" w:rsidRDefault="005C76BD" w:rsidP="006E25FA">
          <w:pPr>
            <w:pStyle w:val="Sidfot"/>
            <w:ind w:left="0"/>
          </w:pPr>
          <w:r w:rsidRPr="00EB74AD">
            <w:rPr>
              <w:b/>
            </w:rPr>
            <w:t>Postadress</w:t>
          </w:r>
          <w:r w:rsidRPr="004832B1">
            <w:br/>
          </w:r>
          <w:r w:rsidRPr="00EB74AD">
            <w:rPr>
              <w:rFonts w:cs="Arial"/>
              <w:szCs w:val="16"/>
            </w:rPr>
            <w:t>Högskolan i Borås</w:t>
          </w:r>
          <w:r w:rsidRPr="00EB74AD">
            <w:rPr>
              <w:rFonts w:cs="Arial"/>
              <w:szCs w:val="16"/>
            </w:rPr>
            <w:br/>
          </w:r>
          <w:r w:rsidRPr="004832B1">
            <w:t xml:space="preserve">501 </w:t>
          </w:r>
          <w:proofErr w:type="gramStart"/>
          <w:r w:rsidRPr="004832B1">
            <w:t>90  Borås</w:t>
          </w:r>
          <w:proofErr w:type="gramEnd"/>
        </w:p>
      </w:tc>
      <w:tc>
        <w:tcPr>
          <w:tcW w:w="1701" w:type="dxa"/>
          <w:shd w:val="clear" w:color="auto" w:fill="auto"/>
        </w:tcPr>
        <w:p w:rsidR="005C76BD" w:rsidRPr="004832B1" w:rsidRDefault="005C76BD" w:rsidP="006E25FA">
          <w:pPr>
            <w:pStyle w:val="Sidfot"/>
            <w:ind w:left="0"/>
          </w:pPr>
          <w:r w:rsidRPr="00EB74AD">
            <w:rPr>
              <w:b/>
            </w:rPr>
            <w:t>Besöksadress</w:t>
          </w:r>
          <w:r w:rsidRPr="004832B1">
            <w:br/>
          </w:r>
          <w:r w:rsidRPr="00EB74AD">
            <w:rPr>
              <w:rFonts w:cs="Arial"/>
              <w:szCs w:val="16"/>
            </w:rPr>
            <w:t xml:space="preserve">Allégatan 1  </w:t>
          </w:r>
          <w:r w:rsidRPr="00EB74AD">
            <w:rPr>
              <w:rFonts w:cs="Arial"/>
              <w:szCs w:val="16"/>
            </w:rPr>
            <w:br/>
          </w:r>
          <w:r w:rsidRPr="004832B1">
            <w:t>Skaraborgsvägen 3</w:t>
          </w:r>
        </w:p>
      </w:tc>
      <w:tc>
        <w:tcPr>
          <w:tcW w:w="1843" w:type="dxa"/>
          <w:shd w:val="clear" w:color="auto" w:fill="auto"/>
        </w:tcPr>
        <w:p w:rsidR="005C76BD" w:rsidRPr="004832B1" w:rsidRDefault="005C76BD" w:rsidP="006E25FA">
          <w:pPr>
            <w:pStyle w:val="Sidfot"/>
            <w:ind w:left="0"/>
          </w:pPr>
          <w:r w:rsidRPr="00EB74AD">
            <w:rPr>
              <w:b/>
            </w:rPr>
            <w:t>Telefon</w:t>
          </w:r>
          <w:r w:rsidRPr="004832B1">
            <w:br/>
          </w:r>
          <w:r w:rsidRPr="00EB74AD">
            <w:rPr>
              <w:rFonts w:cs="Arial"/>
              <w:szCs w:val="16"/>
            </w:rPr>
            <w:t>033–435 40 00 (</w:t>
          </w:r>
          <w:proofErr w:type="spellStart"/>
          <w:r w:rsidRPr="00EB74AD">
            <w:rPr>
              <w:rFonts w:cs="Arial"/>
              <w:szCs w:val="16"/>
            </w:rPr>
            <w:t>vxl</w:t>
          </w:r>
          <w:proofErr w:type="spellEnd"/>
          <w:r w:rsidRPr="00EB74AD">
            <w:rPr>
              <w:rFonts w:cs="Arial"/>
              <w:szCs w:val="16"/>
            </w:rPr>
            <w:t>)</w:t>
          </w:r>
          <w:r w:rsidRPr="00EB74AD">
            <w:rPr>
              <w:rFonts w:cs="Arial"/>
              <w:szCs w:val="16"/>
            </w:rPr>
            <w:br/>
          </w:r>
          <w:r w:rsidRPr="004832B1">
            <w:t xml:space="preserve">033-435 xx </w:t>
          </w:r>
          <w:proofErr w:type="spellStart"/>
          <w:r w:rsidRPr="004832B1">
            <w:t>xx</w:t>
          </w:r>
          <w:proofErr w:type="spellEnd"/>
          <w:r w:rsidRPr="004832B1">
            <w:t xml:space="preserve"> (direkt)</w:t>
          </w:r>
        </w:p>
      </w:tc>
      <w:tc>
        <w:tcPr>
          <w:tcW w:w="1418" w:type="dxa"/>
          <w:shd w:val="clear" w:color="auto" w:fill="auto"/>
        </w:tcPr>
        <w:p w:rsidR="005C76BD" w:rsidRPr="004832B1" w:rsidRDefault="005C76BD" w:rsidP="006E25FA">
          <w:pPr>
            <w:pStyle w:val="Sidfot"/>
            <w:ind w:left="0"/>
          </w:pPr>
          <w:r w:rsidRPr="00EB74AD">
            <w:rPr>
              <w:b/>
            </w:rPr>
            <w:t>Fax</w:t>
          </w:r>
          <w:r w:rsidRPr="004832B1">
            <w:br/>
          </w:r>
          <w:r w:rsidRPr="00EB74AD">
            <w:rPr>
              <w:rFonts w:cs="Arial"/>
              <w:szCs w:val="16"/>
            </w:rPr>
            <w:t>033–435 40 03</w:t>
          </w:r>
        </w:p>
      </w:tc>
      <w:tc>
        <w:tcPr>
          <w:tcW w:w="2551" w:type="dxa"/>
          <w:shd w:val="clear" w:color="auto" w:fill="auto"/>
        </w:tcPr>
        <w:p w:rsidR="005C76BD" w:rsidRPr="004832B1" w:rsidRDefault="005C76BD" w:rsidP="006E25FA">
          <w:pPr>
            <w:pStyle w:val="Sidfot"/>
            <w:ind w:left="0"/>
          </w:pPr>
          <w:r w:rsidRPr="00EB74AD">
            <w:rPr>
              <w:b/>
            </w:rPr>
            <w:t>E-post</w:t>
          </w:r>
          <w:r w:rsidRPr="004832B1">
            <w:br/>
          </w:r>
          <w:r w:rsidRPr="00EB74AD">
            <w:rPr>
              <w:rFonts w:cs="Arial"/>
              <w:szCs w:val="16"/>
            </w:rPr>
            <w:t>fornamn.efternamn@hb.se</w:t>
          </w:r>
        </w:p>
      </w:tc>
    </w:tr>
  </w:tbl>
  <w:p w:rsidR="005C76BD" w:rsidRDefault="005C76BD">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48" w:type="dxa"/>
      <w:tblInd w:w="-1060" w:type="dxa"/>
      <w:tblBorders>
        <w:top w:val="single" w:sz="4" w:space="0" w:color="auto"/>
        <w:insideH w:val="single" w:sz="4" w:space="0" w:color="auto"/>
      </w:tblBorders>
      <w:tblLook w:val="04A0" w:firstRow="1" w:lastRow="0" w:firstColumn="1" w:lastColumn="0" w:noHBand="0" w:noVBand="1"/>
    </w:tblPr>
    <w:tblGrid>
      <w:gridCol w:w="1735"/>
      <w:gridCol w:w="1701"/>
      <w:gridCol w:w="1843"/>
      <w:gridCol w:w="1418"/>
      <w:gridCol w:w="2551"/>
    </w:tblGrid>
    <w:tr w:rsidR="009B7F2D" w:rsidRPr="004832B1" w:rsidTr="00EB74AD">
      <w:tc>
        <w:tcPr>
          <w:tcW w:w="1735" w:type="dxa"/>
          <w:shd w:val="clear" w:color="auto" w:fill="auto"/>
        </w:tcPr>
        <w:p w:rsidR="009B7F2D" w:rsidRPr="004832B1" w:rsidRDefault="009B7F2D" w:rsidP="00EB74AD">
          <w:pPr>
            <w:pStyle w:val="Sidfot"/>
            <w:ind w:left="0"/>
          </w:pPr>
          <w:r w:rsidRPr="00EB74AD">
            <w:rPr>
              <w:b/>
            </w:rPr>
            <w:t>Postadress</w:t>
          </w:r>
          <w:r w:rsidRPr="004832B1">
            <w:br/>
          </w:r>
          <w:r w:rsidRPr="00EB74AD">
            <w:rPr>
              <w:rFonts w:cs="Arial"/>
              <w:szCs w:val="16"/>
            </w:rPr>
            <w:t>Högskolan i Borås</w:t>
          </w:r>
          <w:r w:rsidRPr="00EB74AD">
            <w:rPr>
              <w:rFonts w:cs="Arial"/>
              <w:szCs w:val="16"/>
            </w:rPr>
            <w:br/>
          </w:r>
          <w:r w:rsidRPr="004832B1">
            <w:t xml:space="preserve">501 </w:t>
          </w:r>
          <w:proofErr w:type="gramStart"/>
          <w:r w:rsidRPr="004832B1">
            <w:t>90  Borås</w:t>
          </w:r>
          <w:proofErr w:type="gramEnd"/>
        </w:p>
      </w:tc>
      <w:tc>
        <w:tcPr>
          <w:tcW w:w="1701" w:type="dxa"/>
          <w:shd w:val="clear" w:color="auto" w:fill="auto"/>
        </w:tcPr>
        <w:p w:rsidR="009B7F2D" w:rsidRPr="004832B1" w:rsidRDefault="009B7F2D" w:rsidP="00EB74AD">
          <w:pPr>
            <w:pStyle w:val="Sidfot"/>
            <w:ind w:left="0"/>
          </w:pPr>
          <w:r w:rsidRPr="00EB74AD">
            <w:rPr>
              <w:b/>
            </w:rPr>
            <w:t>Besöksadress</w:t>
          </w:r>
          <w:r w:rsidRPr="004832B1">
            <w:br/>
          </w:r>
          <w:r w:rsidRPr="00EB74AD">
            <w:rPr>
              <w:rFonts w:cs="Arial"/>
              <w:szCs w:val="16"/>
            </w:rPr>
            <w:t xml:space="preserve">Allégatan 1  </w:t>
          </w:r>
          <w:r w:rsidRPr="00EB74AD">
            <w:rPr>
              <w:rFonts w:cs="Arial"/>
              <w:szCs w:val="16"/>
            </w:rPr>
            <w:br/>
          </w:r>
          <w:r w:rsidRPr="004832B1">
            <w:t>Skaraborgsvägen 3</w:t>
          </w:r>
        </w:p>
      </w:tc>
      <w:tc>
        <w:tcPr>
          <w:tcW w:w="1843" w:type="dxa"/>
          <w:shd w:val="clear" w:color="auto" w:fill="auto"/>
        </w:tcPr>
        <w:p w:rsidR="009B7F2D" w:rsidRPr="004832B1" w:rsidRDefault="009B7F2D" w:rsidP="00EB74AD">
          <w:pPr>
            <w:pStyle w:val="Sidfot"/>
            <w:ind w:left="0"/>
          </w:pPr>
          <w:r w:rsidRPr="00EB74AD">
            <w:rPr>
              <w:b/>
            </w:rPr>
            <w:t>Telefon</w:t>
          </w:r>
          <w:r w:rsidRPr="004832B1">
            <w:br/>
          </w:r>
          <w:r w:rsidRPr="00EB74AD">
            <w:rPr>
              <w:rFonts w:cs="Arial"/>
              <w:szCs w:val="16"/>
            </w:rPr>
            <w:t>033–435 40 00 (</w:t>
          </w:r>
          <w:proofErr w:type="spellStart"/>
          <w:r w:rsidRPr="00EB74AD">
            <w:rPr>
              <w:rFonts w:cs="Arial"/>
              <w:szCs w:val="16"/>
            </w:rPr>
            <w:t>vxl</w:t>
          </w:r>
          <w:proofErr w:type="spellEnd"/>
          <w:r w:rsidRPr="00EB74AD">
            <w:rPr>
              <w:rFonts w:cs="Arial"/>
              <w:szCs w:val="16"/>
            </w:rPr>
            <w:t>)</w:t>
          </w:r>
          <w:r w:rsidRPr="00EB74AD">
            <w:rPr>
              <w:rFonts w:cs="Arial"/>
              <w:szCs w:val="16"/>
            </w:rPr>
            <w:br/>
          </w:r>
          <w:r w:rsidRPr="004832B1">
            <w:t xml:space="preserve">033-435 xx </w:t>
          </w:r>
          <w:proofErr w:type="spellStart"/>
          <w:r w:rsidRPr="004832B1">
            <w:t>xx</w:t>
          </w:r>
          <w:proofErr w:type="spellEnd"/>
          <w:r w:rsidRPr="004832B1">
            <w:t xml:space="preserve"> (direkt)</w:t>
          </w:r>
        </w:p>
      </w:tc>
      <w:tc>
        <w:tcPr>
          <w:tcW w:w="1418" w:type="dxa"/>
          <w:shd w:val="clear" w:color="auto" w:fill="auto"/>
        </w:tcPr>
        <w:p w:rsidR="009B7F2D" w:rsidRPr="004832B1" w:rsidRDefault="009B7F2D" w:rsidP="00EB74AD">
          <w:pPr>
            <w:pStyle w:val="Sidfot"/>
            <w:ind w:left="0"/>
          </w:pPr>
          <w:r w:rsidRPr="00EB74AD">
            <w:rPr>
              <w:b/>
            </w:rPr>
            <w:t>Fax</w:t>
          </w:r>
          <w:r w:rsidRPr="004832B1">
            <w:br/>
          </w:r>
          <w:r w:rsidRPr="00EB74AD">
            <w:rPr>
              <w:rFonts w:cs="Arial"/>
              <w:szCs w:val="16"/>
            </w:rPr>
            <w:t>033–435 40 03</w:t>
          </w:r>
        </w:p>
      </w:tc>
      <w:tc>
        <w:tcPr>
          <w:tcW w:w="2551" w:type="dxa"/>
          <w:shd w:val="clear" w:color="auto" w:fill="auto"/>
        </w:tcPr>
        <w:p w:rsidR="009B7F2D" w:rsidRPr="004832B1" w:rsidRDefault="009B7F2D" w:rsidP="00EB74AD">
          <w:pPr>
            <w:pStyle w:val="Sidfot"/>
            <w:ind w:left="0"/>
          </w:pPr>
          <w:r w:rsidRPr="00EB74AD">
            <w:rPr>
              <w:b/>
            </w:rPr>
            <w:t>E-post</w:t>
          </w:r>
          <w:r w:rsidRPr="004832B1">
            <w:br/>
          </w:r>
          <w:r w:rsidRPr="00EB74AD">
            <w:rPr>
              <w:rFonts w:cs="Arial"/>
              <w:szCs w:val="16"/>
            </w:rPr>
            <w:t>fornamn.efternamn@hb.se</w:t>
          </w:r>
        </w:p>
      </w:tc>
    </w:tr>
  </w:tbl>
  <w:p w:rsidR="009B7F2D" w:rsidRPr="009B7F2D" w:rsidRDefault="009B7F2D" w:rsidP="009B7F2D">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4CF" w:rsidRDefault="005E04CF">
      <w:pPr>
        <w:spacing w:line="240" w:lineRule="auto"/>
      </w:pPr>
      <w:r>
        <w:separator/>
      </w:r>
    </w:p>
  </w:footnote>
  <w:footnote w:type="continuationSeparator" w:id="0">
    <w:p w:rsidR="005E04CF" w:rsidRDefault="005E04C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317" w:rsidRPr="000E6B13" w:rsidRDefault="00C11317">
    <w:pPr>
      <w:pStyle w:val="Sidhuvud"/>
      <w:ind w:left="0"/>
      <w:rPr>
        <w:rFonts w:ascii="Times New Roman" w:hAnsi="Times New Roman"/>
      </w:rPr>
    </w:pPr>
    <w:r>
      <w:tab/>
    </w:r>
    <w:r w:rsidRPr="000E6B13">
      <w:rPr>
        <w:rFonts w:ascii="Times New Roman" w:hAnsi="Times New Roman"/>
      </w:rPr>
      <w:fldChar w:fldCharType="begin"/>
    </w:r>
    <w:r w:rsidRPr="000E6B13">
      <w:rPr>
        <w:rFonts w:ascii="Times New Roman" w:hAnsi="Times New Roman"/>
      </w:rPr>
      <w:instrText xml:space="preserve"> PAGE  </w:instrText>
    </w:r>
    <w:r w:rsidRPr="000E6B13">
      <w:rPr>
        <w:rFonts w:ascii="Times New Roman" w:hAnsi="Times New Roman"/>
      </w:rPr>
      <w:fldChar w:fldCharType="separate"/>
    </w:r>
    <w:r w:rsidR="00B77E25">
      <w:rPr>
        <w:rFonts w:ascii="Times New Roman" w:hAnsi="Times New Roman"/>
        <w:noProof/>
      </w:rPr>
      <w:t>2</w:t>
    </w:r>
    <w:r w:rsidRPr="000E6B13">
      <w:rPr>
        <w:rFonts w:ascii="Times New Roman" w:hAnsi="Times New Roman"/>
      </w:rPr>
      <w:fldChar w:fldCharType="end"/>
    </w:r>
    <w:r w:rsidR="00620225" w:rsidRPr="000E6B13">
      <w:rPr>
        <w:rFonts w:ascii="Times New Roman" w:hAnsi="Times New Roman"/>
      </w:rPr>
      <w:t xml:space="preserve"> (</w:t>
    </w:r>
    <w:r w:rsidR="00620225" w:rsidRPr="000E6B13">
      <w:rPr>
        <w:rFonts w:ascii="Times New Roman" w:hAnsi="Times New Roman"/>
      </w:rPr>
      <w:fldChar w:fldCharType="begin"/>
    </w:r>
    <w:r w:rsidR="00620225" w:rsidRPr="000E6B13">
      <w:rPr>
        <w:rFonts w:ascii="Times New Roman" w:hAnsi="Times New Roman"/>
      </w:rPr>
      <w:instrText xml:space="preserve"> NUMPAGES  \# "0"  \* MERGEFORMAT </w:instrText>
    </w:r>
    <w:r w:rsidR="00620225" w:rsidRPr="000E6B13">
      <w:rPr>
        <w:rFonts w:ascii="Times New Roman" w:hAnsi="Times New Roman"/>
      </w:rPr>
      <w:fldChar w:fldCharType="separate"/>
    </w:r>
    <w:r w:rsidR="00B77E25">
      <w:rPr>
        <w:rFonts w:ascii="Times New Roman" w:hAnsi="Times New Roman"/>
        <w:noProof/>
      </w:rPr>
      <w:t>3</w:t>
    </w:r>
    <w:r w:rsidR="00620225" w:rsidRPr="000E6B13">
      <w:rPr>
        <w:rFonts w:ascii="Times New Roman" w:hAnsi="Times New Roman"/>
      </w:rPr>
      <w:fldChar w:fldCharType="end"/>
    </w:r>
    <w:r w:rsidR="00620225" w:rsidRPr="000E6B13">
      <w:rPr>
        <w:rFonts w:ascii="Times New Roman" w:hAnsi="Times New Roma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317" w:rsidRDefault="000E6B13">
    <w:pPr>
      <w:pStyle w:val="Sidhuvud"/>
      <w:ind w:left="-1134"/>
    </w:pPr>
    <w:r>
      <w:rPr>
        <w:noProof/>
      </w:rPr>
      <mc:AlternateContent>
        <mc:Choice Requires="wps">
          <w:drawing>
            <wp:anchor distT="0" distB="0" distL="114300" distR="114300" simplePos="0" relativeHeight="251658240" behindDoc="0" locked="0" layoutInCell="0" allowOverlap="1">
              <wp:simplePos x="0" y="0"/>
              <wp:positionH relativeFrom="page">
                <wp:posOffset>6552565</wp:posOffset>
              </wp:positionH>
              <wp:positionV relativeFrom="page">
                <wp:posOffset>396240</wp:posOffset>
              </wp:positionV>
              <wp:extent cx="640080" cy="274320"/>
              <wp:effectExtent l="0" t="0" r="0" b="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5F7" w:rsidRDefault="005445F7" w:rsidP="005445F7">
                          <w:pPr>
                            <w:pStyle w:val="sidnr"/>
                          </w:pPr>
                          <w:r>
                            <w:t>1 (</w:t>
                          </w:r>
                          <w:r>
                            <w:fldChar w:fldCharType="begin"/>
                          </w:r>
                          <w:r>
                            <w:instrText xml:space="preserve"> NUMPAGES  \# "0"  \* MERGEFORMAT </w:instrText>
                          </w:r>
                          <w:r>
                            <w:fldChar w:fldCharType="separate"/>
                          </w:r>
                          <w:r w:rsidR="00B77E25">
                            <w:rPr>
                              <w:noProof/>
                            </w:rPr>
                            <w:t>3</w:t>
                          </w:r>
                          <w:r>
                            <w:fldChar w:fldCharType="end"/>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30" type="#_x0000_t202" style="position:absolute;left:0;text-align:left;margin-left:515.95pt;margin-top:31.2pt;width:50.4pt;height:21.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xMrgIAAKk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" o:allowincell="f" filled="f" stroked="f">
              <v:textbox inset="0,0,0,0">
                <w:txbxContent>
                  <w:p w:rsidR="005445F7" w:rsidRDefault="005445F7" w:rsidP="005445F7">
                    <w:pPr>
                      <w:pStyle w:val="sidnr"/>
                    </w:pPr>
                    <w:r>
                      <w:t>1 (</w:t>
                    </w:r>
                    <w:r>
                      <w:fldChar w:fldCharType="begin"/>
                    </w:r>
                    <w:r>
                      <w:instrText xml:space="preserve"> NUMPAGES  \# "0"  \* MERGEFORMAT </w:instrText>
                    </w:r>
                    <w:r>
                      <w:fldChar w:fldCharType="separate"/>
                    </w:r>
                    <w:r w:rsidR="00B77E25">
                      <w:rPr>
                        <w:noProof/>
                      </w:rPr>
                      <w:t>3</w:t>
                    </w:r>
                    <w:r>
                      <w:fldChar w:fldCharType="end"/>
                    </w:r>
                    <w:r>
                      <w:t>)</w:t>
                    </w:r>
                  </w:p>
                </w:txbxContent>
              </v:textbox>
              <w10:wrap anchorx="page" anchory="page"/>
            </v:shape>
          </w:pict>
        </mc:Fallback>
      </mc:AlternateContent>
    </w:r>
    <w:r>
      <w:rPr>
        <w:noProof/>
      </w:rPr>
      <w:drawing>
        <wp:inline distT="0" distB="0" distL="0" distR="0">
          <wp:extent cx="960120" cy="883920"/>
          <wp:effectExtent l="0" t="0" r="0" b="0"/>
          <wp:docPr id="17" name="Bild 17" descr="HB_logo1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B_logo1_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120" cy="883920"/>
                  </a:xfrm>
                  <a:prstGeom prst="rect">
                    <a:avLst/>
                  </a:prstGeom>
                  <a:noFill/>
                  <a:ln>
                    <a:noFill/>
                  </a:ln>
                </pic:spPr>
              </pic:pic>
            </a:graphicData>
          </a:graphic>
        </wp:inline>
      </w:drawing>
    </w:r>
  </w:p>
  <w:p w:rsidR="00C11317" w:rsidRDefault="000E6B13">
    <w:pPr>
      <w:pStyle w:val="Sidhuvud"/>
    </w:pPr>
    <w:r>
      <w:rPr>
        <w:noProof/>
      </w:rPr>
      <mc:AlternateContent>
        <mc:Choice Requires="wps">
          <w:drawing>
            <wp:anchor distT="0" distB="0" distL="114300" distR="114300" simplePos="0" relativeHeight="251657216" behindDoc="0" locked="0" layoutInCell="1" allowOverlap="1">
              <wp:simplePos x="0" y="0"/>
              <wp:positionH relativeFrom="column">
                <wp:posOffset>-717550</wp:posOffset>
              </wp:positionH>
              <wp:positionV relativeFrom="paragraph">
                <wp:posOffset>37465</wp:posOffset>
              </wp:positionV>
              <wp:extent cx="2942590" cy="742950"/>
              <wp:effectExtent l="0" t="0" r="0" b="0"/>
              <wp:wrapTopAndBottom/>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2590" cy="742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169B" w:rsidRPr="006B169B" w:rsidRDefault="006B169B" w:rsidP="009B7F2D">
                          <w:pPr>
                            <w:pStyle w:val="handlggare"/>
                            <w:rPr>
                              <w:i w:val="0"/>
                              <w:spacing w:val="0"/>
                              <w:highlight w:val="lightGray"/>
                            </w:rPr>
                          </w:pPr>
                          <w:r w:rsidRPr="006B169B">
                            <w:rPr>
                              <w:i w:val="0"/>
                              <w:spacing w:val="0"/>
                              <w:highlight w:val="lightGray"/>
                            </w:rPr>
                            <w:t>Sektion, Akademi</w:t>
                          </w:r>
                        </w:p>
                        <w:p w:rsidR="009B7F2D" w:rsidRPr="006B169B" w:rsidRDefault="005C76BD" w:rsidP="009B7F2D">
                          <w:pPr>
                            <w:pStyle w:val="handlggare"/>
                            <w:rPr>
                              <w:i w:val="0"/>
                              <w:spacing w:val="0"/>
                            </w:rPr>
                          </w:pPr>
                          <w:r w:rsidRPr="006B169B">
                            <w:rPr>
                              <w:i w:val="0"/>
                              <w:spacing w:val="0"/>
                              <w:highlight w:val="lightGray"/>
                            </w:rPr>
                            <w:t xml:space="preserve"> </w:t>
                          </w:r>
                          <w:r w:rsidR="006B169B" w:rsidRPr="006B169B">
                            <w:rPr>
                              <w:i w:val="0"/>
                              <w:spacing w:val="0"/>
                              <w:highlight w:val="lightGray"/>
                            </w:rPr>
                            <w:t>Namn, titel</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1" type="#_x0000_t202" style="position:absolute;left:0;text-align:left;margin-left:-56.5pt;margin-top:2.95pt;width:231.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" stroked="f">
              <v:textbox inset="0,,0">
                <w:txbxContent>
                  <w:p w:rsidR="006B169B" w:rsidRPr="006B169B" w:rsidRDefault="006B169B" w:rsidP="009B7F2D">
                    <w:pPr>
                      <w:pStyle w:val="handlggare"/>
                      <w:rPr>
                        <w:i w:val="0"/>
                        <w:spacing w:val="0"/>
                        <w:highlight w:val="lightGray"/>
                      </w:rPr>
                    </w:pPr>
                    <w:r w:rsidRPr="006B169B">
                      <w:rPr>
                        <w:i w:val="0"/>
                        <w:spacing w:val="0"/>
                        <w:highlight w:val="lightGray"/>
                      </w:rPr>
                      <w:t>Sektion, Akademi</w:t>
                    </w:r>
                  </w:p>
                  <w:p w:rsidR="009B7F2D" w:rsidRPr="006B169B" w:rsidRDefault="005C76BD" w:rsidP="009B7F2D">
                    <w:pPr>
                      <w:pStyle w:val="handlggare"/>
                      <w:rPr>
                        <w:i w:val="0"/>
                        <w:spacing w:val="0"/>
                      </w:rPr>
                    </w:pPr>
                    <w:r w:rsidRPr="006B169B">
                      <w:rPr>
                        <w:i w:val="0"/>
                        <w:spacing w:val="0"/>
                        <w:highlight w:val="lightGray"/>
                      </w:rPr>
                      <w:t xml:space="preserve"> </w:t>
                    </w:r>
                    <w:r w:rsidR="006B169B" w:rsidRPr="006B169B">
                      <w:rPr>
                        <w:i w:val="0"/>
                        <w:spacing w:val="0"/>
                        <w:highlight w:val="lightGray"/>
                      </w:rPr>
                      <w:t>Namn, titel</w:t>
                    </w:r>
                  </w:p>
                </w:txbxContent>
              </v:textbox>
              <w10:wrap type="topAndBottom"/>
            </v:shape>
          </w:pict>
        </mc:Fallback>
      </mc:AlternateContent>
    </w:r>
  </w:p>
  <w:p w:rsidR="00C11317" w:rsidRDefault="00C11317">
    <w:pPr>
      <w:pStyle w:val="Sidhuvud"/>
    </w:pPr>
  </w:p>
  <w:p w:rsidR="00C11317" w:rsidRDefault="00C11317">
    <w:pPr>
      <w:pStyle w:val="Sidhuvud"/>
    </w:pPr>
  </w:p>
  <w:p w:rsidR="00C11317" w:rsidRDefault="00C11317" w:rsidP="005C76BD">
    <w:pPr>
      <w:pStyle w:val="Sidhuvud"/>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8962EA"/>
    <w:multiLevelType w:val="hybridMultilevel"/>
    <w:tmpl w:val="FF8E8D58"/>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nsid w:val="46B00DC6"/>
    <w:multiLevelType w:val="hybridMultilevel"/>
    <w:tmpl w:val="25E4FD04"/>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CE949AF0">
      <w:start w:val="1"/>
      <w:numFmt w:val="bullet"/>
      <w:lvlText w:val="-"/>
      <w:lvlJc w:val="left"/>
      <w:pPr>
        <w:tabs>
          <w:tab w:val="num" w:pos="2160"/>
        </w:tabs>
        <w:ind w:left="2160" w:hanging="360"/>
      </w:pPr>
      <w:rPr>
        <w:rFonts w:ascii="Times New Roman" w:hAnsi="Times New Roman" w:cs="Times New Roman" w:hint="default"/>
      </w:rPr>
    </w:lvl>
    <w:lvl w:ilvl="3" w:tplc="041D000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nsid w:val="518D5895"/>
    <w:multiLevelType w:val="hybridMultilevel"/>
    <w:tmpl w:val="E1262432"/>
    <w:lvl w:ilvl="0" w:tplc="041D0001">
      <w:start w:val="1"/>
      <w:numFmt w:val="bullet"/>
      <w:lvlText w:val=""/>
      <w:lvlJc w:val="left"/>
      <w:pPr>
        <w:ind w:left="2421" w:hanging="360"/>
      </w:pPr>
      <w:rPr>
        <w:rFonts w:ascii="Symbol" w:hAnsi="Symbol" w:hint="default"/>
      </w:rPr>
    </w:lvl>
    <w:lvl w:ilvl="1" w:tplc="041D0003" w:tentative="1">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3">
    <w:nsid w:val="5C725221"/>
    <w:multiLevelType w:val="hybridMultilevel"/>
    <w:tmpl w:val="0DAC0170"/>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CE949AF0">
      <w:start w:val="1"/>
      <w:numFmt w:val="bullet"/>
      <w:lvlText w:val="-"/>
      <w:lvlJc w:val="left"/>
      <w:pPr>
        <w:tabs>
          <w:tab w:val="num" w:pos="2160"/>
        </w:tabs>
        <w:ind w:left="2160" w:hanging="360"/>
      </w:pPr>
      <w:rPr>
        <w:rFonts w:ascii="Times New Roman" w:hAnsi="Times New Roman" w:cs="Times New Roman" w:hint="default"/>
      </w:rPr>
    </w:lvl>
    <w:lvl w:ilvl="3" w:tplc="CE949AF0">
      <w:start w:val="1"/>
      <w:numFmt w:val="bullet"/>
      <w:lvlText w:val="-"/>
      <w:lvlJc w:val="left"/>
      <w:pPr>
        <w:tabs>
          <w:tab w:val="num" w:pos="2880"/>
        </w:tabs>
        <w:ind w:left="2880" w:hanging="360"/>
      </w:pPr>
      <w:rPr>
        <w:rFonts w:ascii="Times New Roman" w:hAnsi="Times New Roman" w:cs="Times New Roman"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nsid w:val="72D80A42"/>
    <w:multiLevelType w:val="hybridMultilevel"/>
    <w:tmpl w:val="64CA1378"/>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B">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nsid w:val="7BA11AE6"/>
    <w:multiLevelType w:val="hybridMultilevel"/>
    <w:tmpl w:val="55400140"/>
    <w:lvl w:ilvl="0" w:tplc="CE949AF0">
      <w:start w:val="1"/>
      <w:numFmt w:val="bullet"/>
      <w:lvlText w:val="-"/>
      <w:lvlJc w:val="left"/>
      <w:pPr>
        <w:ind w:left="2968" w:hanging="360"/>
      </w:pPr>
      <w:rPr>
        <w:rFonts w:ascii="Times New Roman" w:hAnsi="Times New Roman" w:cs="Times New Roman" w:hint="default"/>
      </w:rPr>
    </w:lvl>
    <w:lvl w:ilvl="1" w:tplc="08090003" w:tentative="1">
      <w:start w:val="1"/>
      <w:numFmt w:val="bullet"/>
      <w:lvlText w:val="o"/>
      <w:lvlJc w:val="left"/>
      <w:pPr>
        <w:ind w:left="3688" w:hanging="360"/>
      </w:pPr>
      <w:rPr>
        <w:rFonts w:ascii="Courier New" w:hAnsi="Courier New" w:cs="Courier New" w:hint="default"/>
      </w:rPr>
    </w:lvl>
    <w:lvl w:ilvl="2" w:tplc="08090005" w:tentative="1">
      <w:start w:val="1"/>
      <w:numFmt w:val="bullet"/>
      <w:lvlText w:val=""/>
      <w:lvlJc w:val="left"/>
      <w:pPr>
        <w:ind w:left="4408" w:hanging="360"/>
      </w:pPr>
      <w:rPr>
        <w:rFonts w:ascii="Wingdings" w:hAnsi="Wingdings" w:hint="default"/>
      </w:rPr>
    </w:lvl>
    <w:lvl w:ilvl="3" w:tplc="08090001" w:tentative="1">
      <w:start w:val="1"/>
      <w:numFmt w:val="bullet"/>
      <w:lvlText w:val=""/>
      <w:lvlJc w:val="left"/>
      <w:pPr>
        <w:ind w:left="5128" w:hanging="360"/>
      </w:pPr>
      <w:rPr>
        <w:rFonts w:ascii="Symbol" w:hAnsi="Symbol" w:hint="default"/>
      </w:rPr>
    </w:lvl>
    <w:lvl w:ilvl="4" w:tplc="08090003" w:tentative="1">
      <w:start w:val="1"/>
      <w:numFmt w:val="bullet"/>
      <w:lvlText w:val="o"/>
      <w:lvlJc w:val="left"/>
      <w:pPr>
        <w:ind w:left="5848" w:hanging="360"/>
      </w:pPr>
      <w:rPr>
        <w:rFonts w:ascii="Courier New" w:hAnsi="Courier New" w:cs="Courier New" w:hint="default"/>
      </w:rPr>
    </w:lvl>
    <w:lvl w:ilvl="5" w:tplc="08090005" w:tentative="1">
      <w:start w:val="1"/>
      <w:numFmt w:val="bullet"/>
      <w:lvlText w:val=""/>
      <w:lvlJc w:val="left"/>
      <w:pPr>
        <w:ind w:left="6568" w:hanging="360"/>
      </w:pPr>
      <w:rPr>
        <w:rFonts w:ascii="Wingdings" w:hAnsi="Wingdings" w:hint="default"/>
      </w:rPr>
    </w:lvl>
    <w:lvl w:ilvl="6" w:tplc="08090001" w:tentative="1">
      <w:start w:val="1"/>
      <w:numFmt w:val="bullet"/>
      <w:lvlText w:val=""/>
      <w:lvlJc w:val="left"/>
      <w:pPr>
        <w:ind w:left="7288" w:hanging="360"/>
      </w:pPr>
      <w:rPr>
        <w:rFonts w:ascii="Symbol" w:hAnsi="Symbol" w:hint="default"/>
      </w:rPr>
    </w:lvl>
    <w:lvl w:ilvl="7" w:tplc="08090003" w:tentative="1">
      <w:start w:val="1"/>
      <w:numFmt w:val="bullet"/>
      <w:lvlText w:val="o"/>
      <w:lvlJc w:val="left"/>
      <w:pPr>
        <w:ind w:left="8008" w:hanging="360"/>
      </w:pPr>
      <w:rPr>
        <w:rFonts w:ascii="Courier New" w:hAnsi="Courier New" w:cs="Courier New" w:hint="default"/>
      </w:rPr>
    </w:lvl>
    <w:lvl w:ilvl="8" w:tplc="08090005" w:tentative="1">
      <w:start w:val="1"/>
      <w:numFmt w:val="bullet"/>
      <w:lvlText w:val=""/>
      <w:lvlJc w:val="left"/>
      <w:pPr>
        <w:ind w:left="8728"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bordersDoNotSurroundHeader/>
  <w:bordersDoNotSurroundFooter/>
  <w:proofState w:spelling="clean" w:grammar="clean"/>
  <w:defaultTabStop w:val="1304"/>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467"/>
    <w:rsid w:val="0001395E"/>
    <w:rsid w:val="00033489"/>
    <w:rsid w:val="000A5B55"/>
    <w:rsid w:val="000E1FA3"/>
    <w:rsid w:val="000E6B13"/>
    <w:rsid w:val="00137232"/>
    <w:rsid w:val="002724A9"/>
    <w:rsid w:val="0032544D"/>
    <w:rsid w:val="003F482C"/>
    <w:rsid w:val="004113CC"/>
    <w:rsid w:val="004832B1"/>
    <w:rsid w:val="004F1F67"/>
    <w:rsid w:val="005445F7"/>
    <w:rsid w:val="00551382"/>
    <w:rsid w:val="005B51AF"/>
    <w:rsid w:val="005C76BD"/>
    <w:rsid w:val="005E04CF"/>
    <w:rsid w:val="00620225"/>
    <w:rsid w:val="006B169B"/>
    <w:rsid w:val="006E25FA"/>
    <w:rsid w:val="007374AF"/>
    <w:rsid w:val="007B169E"/>
    <w:rsid w:val="00860CE6"/>
    <w:rsid w:val="00906253"/>
    <w:rsid w:val="0091314C"/>
    <w:rsid w:val="009B7F2D"/>
    <w:rsid w:val="009C0752"/>
    <w:rsid w:val="00AB188A"/>
    <w:rsid w:val="00AD096A"/>
    <w:rsid w:val="00B77E25"/>
    <w:rsid w:val="00B931ED"/>
    <w:rsid w:val="00BE028F"/>
    <w:rsid w:val="00C11317"/>
    <w:rsid w:val="00C17D9B"/>
    <w:rsid w:val="00C375E9"/>
    <w:rsid w:val="00CF5E03"/>
    <w:rsid w:val="00D94434"/>
    <w:rsid w:val="00E3225D"/>
    <w:rsid w:val="00E377F3"/>
    <w:rsid w:val="00E80467"/>
    <w:rsid w:val="00EB74AD"/>
    <w:rsid w:val="00EF6E3E"/>
    <w:rsid w:val="00F020C1"/>
    <w:rsid w:val="00F83C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232"/>
    <w:pPr>
      <w:spacing w:line="260" w:lineRule="atLeast"/>
    </w:pPr>
    <w:rPr>
      <w:rFonts w:ascii="AGaramond" w:hAnsi="AGaramond"/>
      <w:sz w:val="22"/>
    </w:rPr>
  </w:style>
  <w:style w:type="paragraph" w:styleId="Rubrik1">
    <w:name w:val="heading 1"/>
    <w:basedOn w:val="Normal"/>
    <w:next w:val="Normal"/>
    <w:qFormat/>
    <w:pPr>
      <w:keepNext/>
      <w:outlineLvl w:val="0"/>
    </w:pPr>
    <w:rPr>
      <w:b/>
    </w:rPr>
  </w:style>
  <w:style w:type="paragraph" w:styleId="Rubrik2">
    <w:name w:val="heading 2"/>
    <w:basedOn w:val="Normal"/>
    <w:next w:val="Normal"/>
    <w:link w:val="Rubrik2Char"/>
    <w:uiPriority w:val="9"/>
    <w:qFormat/>
    <w:rsid w:val="00E80467"/>
    <w:pPr>
      <w:keepNext/>
      <w:spacing w:before="240" w:after="60"/>
      <w:outlineLvl w:val="1"/>
    </w:pPr>
    <w:rPr>
      <w:rFonts w:ascii="Cambria" w:hAnsi="Cambria"/>
      <w:b/>
      <w:bCs/>
      <w:i/>
      <w:iCs/>
      <w:sz w:val="28"/>
      <w:szCs w:val="28"/>
    </w:rPr>
  </w:style>
  <w:style w:type="character" w:default="1" w:styleId="Standardstycketeckensnitt">
    <w:name w:val="Default Paragraph Font"/>
    <w:semiHidden/>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rsid w:val="00137232"/>
    <w:pPr>
      <w:spacing w:line="220" w:lineRule="atLeast"/>
      <w:ind w:left="-1060" w:right="-1076"/>
    </w:pPr>
    <w:rPr>
      <w:rFonts w:ascii="Arial" w:hAnsi="Arial"/>
      <w:sz w:val="15"/>
    </w:rPr>
  </w:style>
  <w:style w:type="paragraph" w:styleId="Sidhuvud">
    <w:name w:val="header"/>
    <w:basedOn w:val="Normal"/>
    <w:semiHidden/>
    <w:pPr>
      <w:tabs>
        <w:tab w:val="right" w:pos="8840"/>
      </w:tabs>
      <w:ind w:left="-1060"/>
    </w:pPr>
  </w:style>
  <w:style w:type="paragraph" w:customStyle="1" w:styleId="brevtopp">
    <w:name w:val="brevtopp"/>
    <w:basedOn w:val="Normal"/>
    <w:rsid w:val="00E80467"/>
    <w:pPr>
      <w:tabs>
        <w:tab w:val="left" w:pos="1300"/>
        <w:tab w:val="left" w:pos="2600"/>
        <w:tab w:val="left" w:pos="3900"/>
      </w:tabs>
    </w:pPr>
    <w:rPr>
      <w:rFonts w:ascii="Times New Roman" w:hAnsi="Times New Roman"/>
    </w:rPr>
  </w:style>
  <w:style w:type="paragraph" w:customStyle="1" w:styleId="fakultetinst">
    <w:name w:val="fakultet/inst"/>
    <w:basedOn w:val="Normal"/>
    <w:rsid w:val="00E80467"/>
    <w:pPr>
      <w:spacing w:line="280" w:lineRule="exact"/>
    </w:pPr>
    <w:rPr>
      <w:rFonts w:ascii="Arial" w:hAnsi="Arial"/>
      <w:spacing w:val="20"/>
      <w:sz w:val="18"/>
    </w:rPr>
  </w:style>
  <w:style w:type="paragraph" w:customStyle="1" w:styleId="handlggare">
    <w:name w:val="handläggare"/>
    <w:basedOn w:val="fakultetinst"/>
    <w:rPr>
      <w:i/>
    </w:rPr>
  </w:style>
  <w:style w:type="paragraph" w:customStyle="1" w:styleId="sidfotslinje">
    <w:name w:val="sidfotslinje"/>
    <w:basedOn w:val="Sidfot"/>
    <w:semiHidden/>
    <w:pPr>
      <w:pBdr>
        <w:bottom w:val="single" w:sz="2" w:space="0" w:color="auto"/>
      </w:pBdr>
      <w:spacing w:after="120" w:line="240" w:lineRule="auto"/>
    </w:pPr>
    <w:rPr>
      <w:sz w:val="8"/>
    </w:rPr>
  </w:style>
  <w:style w:type="paragraph" w:customStyle="1" w:styleId="sigill">
    <w:name w:val="sigill"/>
    <w:basedOn w:val="Normal"/>
    <w:semiHidden/>
    <w:pPr>
      <w:spacing w:after="280"/>
    </w:pPr>
    <w:rPr>
      <w:rFonts w:ascii="New York" w:hAnsi="New York"/>
      <w:sz w:val="24"/>
    </w:rPr>
  </w:style>
  <w:style w:type="paragraph" w:customStyle="1" w:styleId="Instavd">
    <w:name w:val="Inst./avd."/>
    <w:basedOn w:val="handlggare"/>
    <w:rsid w:val="00E80467"/>
    <w:rPr>
      <w:i w:val="0"/>
    </w:rPr>
  </w:style>
  <w:style w:type="character" w:styleId="Hyperlnk">
    <w:name w:val="Hyperlink"/>
    <w:semiHidden/>
    <w:rPr>
      <w:color w:val="0000FF"/>
      <w:u w:val="single"/>
    </w:rPr>
  </w:style>
  <w:style w:type="paragraph" w:customStyle="1" w:styleId="rubrik">
    <w:name w:val="rubrik"/>
    <w:basedOn w:val="Rubrik1"/>
    <w:semiHidden/>
    <w:rPr>
      <w:rFonts w:ascii="L Frutiger Light" w:hAnsi="L Frutiger Light"/>
      <w:sz w:val="24"/>
    </w:rPr>
  </w:style>
  <w:style w:type="paragraph" w:styleId="Brdtext">
    <w:name w:val="Body Text"/>
    <w:basedOn w:val="Normal"/>
    <w:rsid w:val="00E80467"/>
    <w:rPr>
      <w:rFonts w:ascii="Times New Roman" w:hAnsi="Times New Roman"/>
    </w:rPr>
  </w:style>
  <w:style w:type="paragraph" w:customStyle="1" w:styleId="sidnr">
    <w:name w:val="sidnr"/>
    <w:basedOn w:val="Normal"/>
    <w:rsid w:val="00E80467"/>
    <w:pPr>
      <w:jc w:val="right"/>
    </w:pPr>
    <w:rPr>
      <w:rFonts w:ascii="Times New Roman" w:hAnsi="Times New Roman"/>
    </w:rPr>
  </w:style>
  <w:style w:type="paragraph" w:customStyle="1" w:styleId="Brevrubrik">
    <w:name w:val="Brevrubrik"/>
    <w:basedOn w:val="rubrik"/>
    <w:rsid w:val="00E80467"/>
    <w:rPr>
      <w:rFonts w:ascii="Arial" w:hAnsi="Arial"/>
    </w:rPr>
  </w:style>
  <w:style w:type="paragraph" w:styleId="Ballongtext">
    <w:name w:val="Balloon Text"/>
    <w:basedOn w:val="Normal"/>
    <w:link w:val="BallongtextChar"/>
    <w:uiPriority w:val="99"/>
    <w:semiHidden/>
    <w:unhideWhenUsed/>
    <w:rsid w:val="00E80467"/>
    <w:pPr>
      <w:spacing w:line="240" w:lineRule="auto"/>
    </w:pPr>
    <w:rPr>
      <w:rFonts w:ascii="Tahoma" w:hAnsi="Tahoma" w:cs="Tahoma"/>
      <w:sz w:val="16"/>
      <w:szCs w:val="16"/>
    </w:rPr>
  </w:style>
  <w:style w:type="character" w:customStyle="1" w:styleId="BallongtextChar">
    <w:name w:val="Ballongtext Char"/>
    <w:link w:val="Ballongtext"/>
    <w:uiPriority w:val="99"/>
    <w:semiHidden/>
    <w:rsid w:val="00E80467"/>
    <w:rPr>
      <w:rFonts w:ascii="Tahoma" w:hAnsi="Tahoma" w:cs="Tahoma"/>
      <w:sz w:val="16"/>
      <w:szCs w:val="16"/>
      <w:lang w:val="en-US"/>
    </w:rPr>
  </w:style>
  <w:style w:type="character" w:customStyle="1" w:styleId="Rubrik2Char">
    <w:name w:val="Rubrik 2 Char"/>
    <w:link w:val="Rubrik2"/>
    <w:uiPriority w:val="9"/>
    <w:semiHidden/>
    <w:rsid w:val="00E80467"/>
    <w:rPr>
      <w:rFonts w:ascii="Cambria" w:eastAsia="Times New Roman" w:hAnsi="Cambria" w:cs="Times New Roman"/>
      <w:b/>
      <w:bCs/>
      <w:i/>
      <w:iCs/>
      <w:sz w:val="28"/>
      <w:szCs w:val="28"/>
      <w:lang w:val="en-US"/>
    </w:rPr>
  </w:style>
  <w:style w:type="table" w:styleId="Tabellrutnt">
    <w:name w:val="Table Grid"/>
    <w:basedOn w:val="Normaltabell"/>
    <w:uiPriority w:val="59"/>
    <w:rsid w:val="009B7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3F482C"/>
    <w:pPr>
      <w:spacing w:after="240" w:line="240" w:lineRule="auto"/>
      <w:ind w:left="720"/>
      <w:contextualSpacing/>
      <w:jc w:val="both"/>
    </w:pPr>
    <w:rPr>
      <w:rFonts w:ascii="Times New Roman" w:hAnsi="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232"/>
    <w:pPr>
      <w:spacing w:line="260" w:lineRule="atLeast"/>
    </w:pPr>
    <w:rPr>
      <w:rFonts w:ascii="AGaramond" w:hAnsi="AGaramond"/>
      <w:sz w:val="22"/>
    </w:rPr>
  </w:style>
  <w:style w:type="paragraph" w:styleId="Rubrik1">
    <w:name w:val="heading 1"/>
    <w:basedOn w:val="Normal"/>
    <w:next w:val="Normal"/>
    <w:qFormat/>
    <w:pPr>
      <w:keepNext/>
      <w:outlineLvl w:val="0"/>
    </w:pPr>
    <w:rPr>
      <w:b/>
    </w:rPr>
  </w:style>
  <w:style w:type="paragraph" w:styleId="Rubrik2">
    <w:name w:val="heading 2"/>
    <w:basedOn w:val="Normal"/>
    <w:next w:val="Normal"/>
    <w:link w:val="Rubrik2Char"/>
    <w:uiPriority w:val="9"/>
    <w:qFormat/>
    <w:rsid w:val="00E80467"/>
    <w:pPr>
      <w:keepNext/>
      <w:spacing w:before="240" w:after="60"/>
      <w:outlineLvl w:val="1"/>
    </w:pPr>
    <w:rPr>
      <w:rFonts w:ascii="Cambria" w:hAnsi="Cambria"/>
      <w:b/>
      <w:bCs/>
      <w:i/>
      <w:iCs/>
      <w:sz w:val="28"/>
      <w:szCs w:val="28"/>
    </w:rPr>
  </w:style>
  <w:style w:type="character" w:default="1" w:styleId="Standardstycketeckensnitt">
    <w:name w:val="Default Paragraph Font"/>
    <w:semiHidden/>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rsid w:val="00137232"/>
    <w:pPr>
      <w:spacing w:line="220" w:lineRule="atLeast"/>
      <w:ind w:left="-1060" w:right="-1076"/>
    </w:pPr>
    <w:rPr>
      <w:rFonts w:ascii="Arial" w:hAnsi="Arial"/>
      <w:sz w:val="15"/>
    </w:rPr>
  </w:style>
  <w:style w:type="paragraph" w:styleId="Sidhuvud">
    <w:name w:val="header"/>
    <w:basedOn w:val="Normal"/>
    <w:semiHidden/>
    <w:pPr>
      <w:tabs>
        <w:tab w:val="right" w:pos="8840"/>
      </w:tabs>
      <w:ind w:left="-1060"/>
    </w:pPr>
  </w:style>
  <w:style w:type="paragraph" w:customStyle="1" w:styleId="brevtopp">
    <w:name w:val="brevtopp"/>
    <w:basedOn w:val="Normal"/>
    <w:rsid w:val="00E80467"/>
    <w:pPr>
      <w:tabs>
        <w:tab w:val="left" w:pos="1300"/>
        <w:tab w:val="left" w:pos="2600"/>
        <w:tab w:val="left" w:pos="3900"/>
      </w:tabs>
    </w:pPr>
    <w:rPr>
      <w:rFonts w:ascii="Times New Roman" w:hAnsi="Times New Roman"/>
    </w:rPr>
  </w:style>
  <w:style w:type="paragraph" w:customStyle="1" w:styleId="fakultetinst">
    <w:name w:val="fakultet/inst"/>
    <w:basedOn w:val="Normal"/>
    <w:rsid w:val="00E80467"/>
    <w:pPr>
      <w:spacing w:line="280" w:lineRule="exact"/>
    </w:pPr>
    <w:rPr>
      <w:rFonts w:ascii="Arial" w:hAnsi="Arial"/>
      <w:spacing w:val="20"/>
      <w:sz w:val="18"/>
    </w:rPr>
  </w:style>
  <w:style w:type="paragraph" w:customStyle="1" w:styleId="handlggare">
    <w:name w:val="handläggare"/>
    <w:basedOn w:val="fakultetinst"/>
    <w:rPr>
      <w:i/>
    </w:rPr>
  </w:style>
  <w:style w:type="paragraph" w:customStyle="1" w:styleId="sidfotslinje">
    <w:name w:val="sidfotslinje"/>
    <w:basedOn w:val="Sidfot"/>
    <w:semiHidden/>
    <w:pPr>
      <w:pBdr>
        <w:bottom w:val="single" w:sz="2" w:space="0" w:color="auto"/>
      </w:pBdr>
      <w:spacing w:after="120" w:line="240" w:lineRule="auto"/>
    </w:pPr>
    <w:rPr>
      <w:sz w:val="8"/>
    </w:rPr>
  </w:style>
  <w:style w:type="paragraph" w:customStyle="1" w:styleId="sigill">
    <w:name w:val="sigill"/>
    <w:basedOn w:val="Normal"/>
    <w:semiHidden/>
    <w:pPr>
      <w:spacing w:after="280"/>
    </w:pPr>
    <w:rPr>
      <w:rFonts w:ascii="New York" w:hAnsi="New York"/>
      <w:sz w:val="24"/>
    </w:rPr>
  </w:style>
  <w:style w:type="paragraph" w:customStyle="1" w:styleId="Instavd">
    <w:name w:val="Inst./avd."/>
    <w:basedOn w:val="handlggare"/>
    <w:rsid w:val="00E80467"/>
    <w:rPr>
      <w:i w:val="0"/>
    </w:rPr>
  </w:style>
  <w:style w:type="character" w:styleId="Hyperlnk">
    <w:name w:val="Hyperlink"/>
    <w:semiHidden/>
    <w:rPr>
      <w:color w:val="0000FF"/>
      <w:u w:val="single"/>
    </w:rPr>
  </w:style>
  <w:style w:type="paragraph" w:customStyle="1" w:styleId="rubrik">
    <w:name w:val="rubrik"/>
    <w:basedOn w:val="Rubrik1"/>
    <w:semiHidden/>
    <w:rPr>
      <w:rFonts w:ascii="L Frutiger Light" w:hAnsi="L Frutiger Light"/>
      <w:sz w:val="24"/>
    </w:rPr>
  </w:style>
  <w:style w:type="paragraph" w:styleId="Brdtext">
    <w:name w:val="Body Text"/>
    <w:basedOn w:val="Normal"/>
    <w:rsid w:val="00E80467"/>
    <w:rPr>
      <w:rFonts w:ascii="Times New Roman" w:hAnsi="Times New Roman"/>
    </w:rPr>
  </w:style>
  <w:style w:type="paragraph" w:customStyle="1" w:styleId="sidnr">
    <w:name w:val="sidnr"/>
    <w:basedOn w:val="Normal"/>
    <w:rsid w:val="00E80467"/>
    <w:pPr>
      <w:jc w:val="right"/>
    </w:pPr>
    <w:rPr>
      <w:rFonts w:ascii="Times New Roman" w:hAnsi="Times New Roman"/>
    </w:rPr>
  </w:style>
  <w:style w:type="paragraph" w:customStyle="1" w:styleId="Brevrubrik">
    <w:name w:val="Brevrubrik"/>
    <w:basedOn w:val="rubrik"/>
    <w:rsid w:val="00E80467"/>
    <w:rPr>
      <w:rFonts w:ascii="Arial" w:hAnsi="Arial"/>
    </w:rPr>
  </w:style>
  <w:style w:type="paragraph" w:styleId="Ballongtext">
    <w:name w:val="Balloon Text"/>
    <w:basedOn w:val="Normal"/>
    <w:link w:val="BallongtextChar"/>
    <w:uiPriority w:val="99"/>
    <w:semiHidden/>
    <w:unhideWhenUsed/>
    <w:rsid w:val="00E80467"/>
    <w:pPr>
      <w:spacing w:line="240" w:lineRule="auto"/>
    </w:pPr>
    <w:rPr>
      <w:rFonts w:ascii="Tahoma" w:hAnsi="Tahoma" w:cs="Tahoma"/>
      <w:sz w:val="16"/>
      <w:szCs w:val="16"/>
    </w:rPr>
  </w:style>
  <w:style w:type="character" w:customStyle="1" w:styleId="BallongtextChar">
    <w:name w:val="Ballongtext Char"/>
    <w:link w:val="Ballongtext"/>
    <w:uiPriority w:val="99"/>
    <w:semiHidden/>
    <w:rsid w:val="00E80467"/>
    <w:rPr>
      <w:rFonts w:ascii="Tahoma" w:hAnsi="Tahoma" w:cs="Tahoma"/>
      <w:sz w:val="16"/>
      <w:szCs w:val="16"/>
      <w:lang w:val="en-US"/>
    </w:rPr>
  </w:style>
  <w:style w:type="character" w:customStyle="1" w:styleId="Rubrik2Char">
    <w:name w:val="Rubrik 2 Char"/>
    <w:link w:val="Rubrik2"/>
    <w:uiPriority w:val="9"/>
    <w:semiHidden/>
    <w:rsid w:val="00E80467"/>
    <w:rPr>
      <w:rFonts w:ascii="Cambria" w:eastAsia="Times New Roman" w:hAnsi="Cambria" w:cs="Times New Roman"/>
      <w:b/>
      <w:bCs/>
      <w:i/>
      <w:iCs/>
      <w:sz w:val="28"/>
      <w:szCs w:val="28"/>
      <w:lang w:val="en-US"/>
    </w:rPr>
  </w:style>
  <w:style w:type="table" w:styleId="Tabellrutnt">
    <w:name w:val="Table Grid"/>
    <w:basedOn w:val="Normaltabell"/>
    <w:uiPriority w:val="59"/>
    <w:rsid w:val="009B7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3F482C"/>
    <w:pPr>
      <w:spacing w:after="240" w:line="240" w:lineRule="auto"/>
      <w:ind w:left="720"/>
      <w:contextualSpacing/>
      <w:jc w:val="both"/>
    </w:pPr>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F65FC-DA17-4EA6-8414-D079875B2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642</Words>
  <Characters>3405</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Brevmall</vt:lpstr>
      <vt:lpstr>Brevmall</vt:lpstr>
    </vt:vector>
  </TitlesOfParts>
  <Company>Lunds universitet</Company>
  <LinksUpToDate>false</LinksUpToDate>
  <CharactersWithSpaces>4039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Brevmall</dc:title>
  <dc:creator>Johan Ekman</dc:creator>
  <cp:lastModifiedBy>Marie Wilhelmsson</cp:lastModifiedBy>
  <cp:revision>3</cp:revision>
  <cp:lastPrinted>2015-04-10T11:55:00Z</cp:lastPrinted>
  <dcterms:created xsi:type="dcterms:W3CDTF">2017-10-11T11:16:00Z</dcterms:created>
  <dcterms:modified xsi:type="dcterms:W3CDTF">2017-10-11T12:10:00Z</dcterms:modified>
</cp:coreProperties>
</file>